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AD9" w:rsidRPr="0022538A" w:rsidRDefault="00214AD9" w:rsidP="000C61D9">
      <w:pPr>
        <w:ind w:firstLineChars="0" w:firstLine="0"/>
        <w:jc w:val="center"/>
        <w:rPr>
          <w:rFonts w:ascii="方正小标宋简体" w:eastAsia="方正小标宋简体" w:hAnsi="Times New Roman" w:cs="Times New Roman"/>
          <w:sz w:val="44"/>
          <w:szCs w:val="44"/>
        </w:rPr>
      </w:pPr>
      <w:r w:rsidRPr="0022538A">
        <w:rPr>
          <w:rFonts w:ascii="方正小标宋简体" w:eastAsia="方正小标宋简体" w:hAnsi="Times New Roman" w:cs="Times New Roman" w:hint="eastAsia"/>
          <w:sz w:val="44"/>
          <w:szCs w:val="44"/>
        </w:rPr>
        <w:t>淮安市人民检察院</w:t>
      </w:r>
      <w:r w:rsidR="006060E9" w:rsidRPr="0022538A">
        <w:rPr>
          <w:rFonts w:ascii="方正小标宋简体" w:eastAsia="方正小标宋简体" w:hAnsi="Times New Roman" w:cs="Times New Roman" w:hint="eastAsia"/>
          <w:sz w:val="44"/>
          <w:szCs w:val="44"/>
        </w:rPr>
        <w:t>教育整顿</w:t>
      </w:r>
    </w:p>
    <w:p w:rsidR="005A44F8" w:rsidRPr="0022538A" w:rsidRDefault="0022538A" w:rsidP="000C61D9">
      <w:pPr>
        <w:ind w:firstLineChars="0" w:firstLine="0"/>
        <w:jc w:val="center"/>
        <w:rPr>
          <w:rFonts w:ascii="方正小标宋简体" w:eastAsia="方正小标宋简体" w:hAnsiTheme="minorEastAsia"/>
          <w:sz w:val="44"/>
          <w:szCs w:val="44"/>
        </w:rPr>
      </w:pPr>
      <w:r w:rsidRPr="0022538A">
        <w:rPr>
          <w:rFonts w:ascii="方正小标宋简体" w:eastAsia="方正小标宋简体" w:hAnsi="Times New Roman" w:cs="Times New Roman" w:hint="eastAsia"/>
          <w:sz w:val="44"/>
          <w:szCs w:val="44"/>
        </w:rPr>
        <w:t>整治成果公示</w:t>
      </w:r>
    </w:p>
    <w:p w:rsidR="006060E9" w:rsidRDefault="006060E9" w:rsidP="000C61D9">
      <w:pPr>
        <w:ind w:firstLine="640"/>
        <w:jc w:val="center"/>
        <w:rPr>
          <w:rFonts w:ascii="仿宋_GB2312" w:eastAsia="仿宋_GB2312"/>
          <w:sz w:val="32"/>
          <w:szCs w:val="32"/>
        </w:rPr>
      </w:pPr>
    </w:p>
    <w:p w:rsidR="001D1E8E" w:rsidRDefault="001D1E8E" w:rsidP="00B41B79">
      <w:pPr>
        <w:ind w:firstLine="640"/>
        <w:rPr>
          <w:rFonts w:ascii="仿宋_GB2312" w:eastAsia="仿宋_GB2312" w:hAnsi="仿宋_GB2312" w:cs="仿宋_GB2312"/>
          <w:sz w:val="32"/>
          <w:szCs w:val="32"/>
        </w:rPr>
      </w:pPr>
      <w:r w:rsidRPr="001D1E8E">
        <w:rPr>
          <w:rFonts w:ascii="仿宋_GB2312" w:eastAsia="仿宋_GB2312" w:hAnsi="仿宋_GB2312" w:cs="仿宋_GB2312" w:hint="eastAsia"/>
          <w:sz w:val="32"/>
          <w:szCs w:val="32"/>
        </w:rPr>
        <w:t>淮安市检察院把</w:t>
      </w:r>
      <w:r>
        <w:rPr>
          <w:rFonts w:ascii="仿宋_GB2312" w:eastAsia="仿宋_GB2312" w:hAnsi="仿宋_GB2312" w:cs="仿宋_GB2312" w:hint="eastAsia"/>
          <w:sz w:val="32"/>
          <w:szCs w:val="32"/>
        </w:rPr>
        <w:t>政法队伍</w:t>
      </w:r>
      <w:r w:rsidRPr="001D1E8E">
        <w:rPr>
          <w:rFonts w:ascii="仿宋_GB2312" w:eastAsia="仿宋_GB2312" w:hAnsi="仿宋_GB2312" w:cs="仿宋_GB2312" w:hint="eastAsia"/>
          <w:sz w:val="32"/>
          <w:szCs w:val="32"/>
        </w:rPr>
        <w:t>教育整顿作为重大政治任务抓紧抓实，</w:t>
      </w:r>
      <w:r>
        <w:rPr>
          <w:rFonts w:ascii="仿宋_GB2312" w:eastAsia="仿宋_GB2312" w:hAnsi="仿宋_GB2312" w:cs="仿宋_GB2312" w:hint="eastAsia"/>
          <w:sz w:val="32"/>
          <w:szCs w:val="32"/>
        </w:rPr>
        <w:t>进入查纠整改环节以来，</w:t>
      </w:r>
      <w:r w:rsidRPr="001D1E8E">
        <w:rPr>
          <w:rFonts w:ascii="仿宋_GB2312" w:eastAsia="仿宋_GB2312" w:hAnsi="仿宋_GB2312" w:cs="仿宋_GB2312" w:hint="eastAsia"/>
          <w:sz w:val="32"/>
          <w:szCs w:val="32"/>
        </w:rPr>
        <w:t>坚持高站位、细落实、紧节奏，</w:t>
      </w:r>
      <w:r w:rsidR="00CB0A0B">
        <w:rPr>
          <w:rFonts w:ascii="仿宋_GB2312" w:eastAsia="仿宋_GB2312" w:hAnsi="仿宋_GB2312" w:cs="仿宋_GB2312" w:hint="eastAsia"/>
          <w:sz w:val="32"/>
          <w:szCs w:val="32"/>
        </w:rPr>
        <w:t>推动查纠整改工作实打实、硬碰硬</w:t>
      </w:r>
      <w:r w:rsidR="00264B82">
        <w:rPr>
          <w:rFonts w:ascii="仿宋_GB2312" w:eastAsia="仿宋_GB2312" w:hAnsi="仿宋_GB2312" w:cs="仿宋_GB2312" w:hint="eastAsia"/>
          <w:sz w:val="32"/>
          <w:szCs w:val="32"/>
        </w:rPr>
        <w:t>。</w:t>
      </w:r>
      <w:r w:rsidR="00264B82" w:rsidRPr="00264B82">
        <w:rPr>
          <w:rFonts w:ascii="仿宋_GB2312" w:eastAsia="仿宋_GB2312" w:hAnsi="仿宋_GB2312" w:cs="仿宋_GB2312" w:hint="eastAsia"/>
          <w:sz w:val="32"/>
          <w:szCs w:val="32"/>
        </w:rPr>
        <w:t>出台服务重点企业、护航经济发展检察指引书等，获市主要领导批示肯定；拉网式</w:t>
      </w:r>
      <w:r w:rsidR="00264B82" w:rsidRPr="00264B82">
        <w:rPr>
          <w:rFonts w:ascii="仿宋_GB2312" w:eastAsia="仿宋_GB2312" w:hAnsi="仿宋_GB2312" w:cs="仿宋_GB2312"/>
          <w:sz w:val="32"/>
          <w:szCs w:val="32"/>
        </w:rPr>
        <w:t>排查</w:t>
      </w:r>
      <w:r w:rsidR="00264B82" w:rsidRPr="00264B82">
        <w:rPr>
          <w:rFonts w:ascii="仿宋_GB2312" w:eastAsia="仿宋_GB2312" w:hAnsi="仿宋_GB2312" w:cs="仿宋_GB2312" w:hint="eastAsia"/>
          <w:sz w:val="32"/>
          <w:szCs w:val="32"/>
        </w:rPr>
        <w:t>等做法被省委政法委简报介绍，并推出查办司法工作人员14种罪名案件、“亮检察身份、为社区服务、请群众监督”等特色工作。深入开展“七必谈”，并对外出、生病干警走访、视频谈心等，做到全覆盖，奠定自查自纠基础。</w:t>
      </w:r>
      <w:r w:rsidR="00B41B79">
        <w:rPr>
          <w:rFonts w:ascii="仿宋_GB2312" w:eastAsia="仿宋_GB2312" w:hAnsi="仿宋_GB2312" w:cs="仿宋_GB2312" w:hint="eastAsia"/>
          <w:sz w:val="32"/>
          <w:szCs w:val="32"/>
        </w:rPr>
        <w:t>组织干警进行5轮自查，召开2次征求意见座谈会，召开教育整顿专题民主生活会、组织生活会，召开党组会通报整治情况、班子成员作出政治承诺，各项任务全面完成，取得了明显成效。</w:t>
      </w:r>
      <w:r w:rsidR="00CB0A0B">
        <w:rPr>
          <w:rFonts w:ascii="仿宋_GB2312" w:eastAsia="仿宋_GB2312" w:hAnsi="仿宋_GB2312" w:cs="仿宋_GB2312" w:hint="eastAsia"/>
          <w:sz w:val="32"/>
          <w:szCs w:val="32"/>
        </w:rPr>
        <w:t>现将</w:t>
      </w:r>
      <w:r w:rsidR="00B41B79">
        <w:rPr>
          <w:rFonts w:ascii="仿宋_GB2312" w:eastAsia="仿宋_GB2312" w:hAnsi="仿宋_GB2312" w:cs="仿宋_GB2312" w:hint="eastAsia"/>
          <w:sz w:val="32"/>
          <w:szCs w:val="32"/>
        </w:rPr>
        <w:t>整治成果</w:t>
      </w:r>
      <w:r w:rsidR="00CB0A0B">
        <w:rPr>
          <w:rFonts w:ascii="仿宋_GB2312" w:eastAsia="仿宋_GB2312" w:hAnsi="仿宋_GB2312" w:cs="仿宋_GB2312" w:hint="eastAsia"/>
          <w:sz w:val="32"/>
          <w:szCs w:val="32"/>
        </w:rPr>
        <w:t>公示如下：</w:t>
      </w:r>
    </w:p>
    <w:p w:rsidR="00BD7CD3" w:rsidRPr="00BD7CD3" w:rsidRDefault="00BD7CD3" w:rsidP="000C61D9">
      <w:pPr>
        <w:ind w:firstLine="640"/>
        <w:rPr>
          <w:rFonts w:ascii="黑体" w:eastAsia="黑体" w:hAnsi="黑体" w:cs="仿宋_GB2312"/>
          <w:sz w:val="32"/>
          <w:szCs w:val="32"/>
        </w:rPr>
      </w:pPr>
      <w:r w:rsidRPr="00BD7CD3">
        <w:rPr>
          <w:rFonts w:ascii="黑体" w:eastAsia="黑体" w:hAnsi="黑体" w:cs="仿宋_GB2312" w:hint="eastAsia"/>
          <w:sz w:val="32"/>
          <w:szCs w:val="32"/>
        </w:rPr>
        <w:t>一、整治违反防止干预司法“三个规定”问题</w:t>
      </w:r>
    </w:p>
    <w:p w:rsidR="00F57A80" w:rsidRPr="00F57A80" w:rsidRDefault="00460952" w:rsidP="000C61D9">
      <w:pPr>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举办</w:t>
      </w:r>
      <w:r w:rsidR="00BD7CD3" w:rsidRPr="00BD7CD3">
        <w:rPr>
          <w:rFonts w:ascii="仿宋_GB2312" w:eastAsia="仿宋_GB2312" w:hAnsi="仿宋_GB2312" w:cs="仿宋_GB2312" w:hint="eastAsia"/>
          <w:sz w:val="32"/>
          <w:szCs w:val="32"/>
        </w:rPr>
        <w:t>专题辅导</w:t>
      </w:r>
      <w:r>
        <w:rPr>
          <w:rFonts w:ascii="仿宋_GB2312" w:eastAsia="仿宋_GB2312" w:hAnsi="仿宋_GB2312" w:cs="仿宋_GB2312" w:hint="eastAsia"/>
          <w:sz w:val="32"/>
          <w:szCs w:val="32"/>
        </w:rPr>
        <w:t>2次</w:t>
      </w:r>
      <w:r w:rsidR="00BD7CD3" w:rsidRPr="00BD7CD3">
        <w:rPr>
          <w:rFonts w:ascii="仿宋_GB2312" w:eastAsia="仿宋_GB2312" w:hAnsi="仿宋_GB2312" w:cs="仿宋_GB2312" w:hint="eastAsia"/>
          <w:sz w:val="32"/>
          <w:szCs w:val="32"/>
        </w:rPr>
        <w:t>，召开“零报告”重点人员专项约谈会，拍摄微视频、订制手机彩铃，深入党政机关开展“大宣讲”活动。教育整顿期间，</w:t>
      </w:r>
      <w:r>
        <w:rPr>
          <w:rFonts w:ascii="仿宋_GB2312" w:eastAsia="仿宋_GB2312" w:hAnsi="仿宋_GB2312" w:cs="仿宋_GB2312" w:hint="eastAsia"/>
          <w:sz w:val="32"/>
          <w:szCs w:val="32"/>
        </w:rPr>
        <w:t>全市检察人员</w:t>
      </w:r>
      <w:r w:rsidR="00BD7CD3" w:rsidRPr="00BD7CD3">
        <w:rPr>
          <w:rFonts w:ascii="仿宋_GB2312" w:eastAsia="仿宋_GB2312" w:hAnsi="仿宋_GB2312" w:cs="仿宋_GB2312" w:hint="eastAsia"/>
          <w:sz w:val="32"/>
          <w:szCs w:val="32"/>
        </w:rPr>
        <w:t>填报557</w:t>
      </w:r>
      <w:r w:rsidR="00905783">
        <w:rPr>
          <w:rFonts w:ascii="仿宋_GB2312" w:eastAsia="仿宋_GB2312" w:hAnsi="仿宋_GB2312" w:cs="仿宋_GB2312" w:hint="eastAsia"/>
          <w:sz w:val="32"/>
          <w:szCs w:val="32"/>
        </w:rPr>
        <w:t>件，</w:t>
      </w:r>
      <w:r>
        <w:rPr>
          <w:rFonts w:ascii="仿宋_GB2312" w:eastAsia="仿宋_GB2312" w:hAnsi="仿宋_GB2312" w:cs="仿宋_GB2312" w:hint="eastAsia"/>
          <w:sz w:val="32"/>
          <w:szCs w:val="32"/>
        </w:rPr>
        <w:t>有</w:t>
      </w:r>
      <w:r w:rsidR="00BD7CD3" w:rsidRPr="00BD7CD3">
        <w:rPr>
          <w:rFonts w:ascii="仿宋_GB2312" w:eastAsia="仿宋_GB2312" w:hAnsi="仿宋_GB2312" w:cs="仿宋_GB2312" w:hint="eastAsia"/>
          <w:sz w:val="32"/>
          <w:szCs w:val="32"/>
        </w:rPr>
        <w:t>299人</w:t>
      </w:r>
      <w:r>
        <w:rPr>
          <w:rFonts w:ascii="仿宋_GB2312" w:eastAsia="仿宋_GB2312" w:hAnsi="仿宋_GB2312" w:cs="仿宋_GB2312" w:hint="eastAsia"/>
          <w:sz w:val="32"/>
          <w:szCs w:val="32"/>
        </w:rPr>
        <w:t>清除“零报告”</w:t>
      </w:r>
      <w:r w:rsidR="00BD7CD3" w:rsidRPr="00BD7CD3">
        <w:rPr>
          <w:rFonts w:ascii="仿宋_GB2312" w:eastAsia="仿宋_GB2312" w:hAnsi="仿宋_GB2312" w:cs="仿宋_GB2312" w:hint="eastAsia"/>
          <w:sz w:val="32"/>
          <w:szCs w:val="32"/>
        </w:rPr>
        <w:t>。</w:t>
      </w:r>
      <w:r w:rsidR="00F57A80">
        <w:rPr>
          <w:rFonts w:ascii="仿宋_GB2312" w:eastAsia="仿宋_GB2312" w:hAnsi="仿宋_GB2312" w:cs="仿宋_GB2312" w:hint="eastAsia"/>
          <w:sz w:val="32"/>
          <w:szCs w:val="32"/>
        </w:rPr>
        <w:t>为保证过问或干预、插手检察办案等重大事项填</w:t>
      </w:r>
      <w:r w:rsidR="00F57A80">
        <w:rPr>
          <w:rFonts w:ascii="仿宋_GB2312" w:eastAsia="仿宋_GB2312" w:hAnsi="仿宋_GB2312" w:cs="仿宋_GB2312" w:hint="eastAsia"/>
          <w:sz w:val="32"/>
          <w:szCs w:val="32"/>
        </w:rPr>
        <w:lastRenderedPageBreak/>
        <w:t>报系统规范、高效运行，</w:t>
      </w:r>
      <w:r>
        <w:rPr>
          <w:rFonts w:ascii="仿宋_GB2312" w:eastAsia="仿宋_GB2312" w:hAnsi="仿宋_GB2312" w:cs="仿宋_GB2312" w:hint="eastAsia"/>
          <w:sz w:val="32"/>
          <w:szCs w:val="32"/>
        </w:rPr>
        <w:t>出台</w:t>
      </w:r>
      <w:r w:rsidR="00F57A80">
        <w:rPr>
          <w:rFonts w:ascii="仿宋_GB2312" w:eastAsia="仿宋_GB2312" w:hAnsi="仿宋_GB2312" w:cs="仿宋_GB2312" w:hint="eastAsia"/>
          <w:sz w:val="32"/>
          <w:szCs w:val="32"/>
        </w:rPr>
        <w:t>《</w:t>
      </w:r>
      <w:r w:rsidR="00F57A80" w:rsidRPr="00F57A80">
        <w:rPr>
          <w:rFonts w:ascii="仿宋_GB2312" w:eastAsia="仿宋_GB2312" w:hAnsi="仿宋_GB2312" w:cs="仿宋_GB2312" w:hint="eastAsia"/>
          <w:sz w:val="32"/>
          <w:szCs w:val="32"/>
        </w:rPr>
        <w:t>淮安市检察机关重大事项填报系统管理规定（暂行）》</w:t>
      </w:r>
      <w:r w:rsidR="00F57A80">
        <w:rPr>
          <w:rFonts w:ascii="仿宋_GB2312" w:eastAsia="仿宋_GB2312" w:hAnsi="仿宋_GB2312" w:cs="仿宋_GB2312" w:hint="eastAsia"/>
          <w:sz w:val="32"/>
          <w:szCs w:val="32"/>
        </w:rPr>
        <w:t>。</w:t>
      </w:r>
    </w:p>
    <w:p w:rsidR="00FE31B4" w:rsidRPr="00FE31B4" w:rsidRDefault="00FE31B4" w:rsidP="000C61D9">
      <w:pPr>
        <w:ind w:firstLine="640"/>
        <w:rPr>
          <w:rFonts w:ascii="Times New Roman" w:eastAsia="仿宋_GB2312" w:hAnsi="Times New Roman" w:cs="Times New Roman"/>
          <w:color w:val="000000"/>
          <w:kern w:val="0"/>
          <w:sz w:val="32"/>
          <w:szCs w:val="32"/>
        </w:rPr>
      </w:pPr>
      <w:r w:rsidRPr="00424778">
        <w:rPr>
          <w:rFonts w:ascii="黑体" w:eastAsia="黑体" w:hAnsi="黑体" w:cs="仿宋_GB2312" w:hint="eastAsia"/>
          <w:sz w:val="32"/>
          <w:szCs w:val="32"/>
        </w:rPr>
        <w:t>二、</w:t>
      </w:r>
      <w:r w:rsidR="00424778" w:rsidRPr="003770C6">
        <w:rPr>
          <w:rFonts w:ascii="黑体" w:eastAsia="黑体" w:hAnsi="黑体" w:cs="仿宋_GB2312" w:hint="eastAsia"/>
          <w:sz w:val="32"/>
          <w:szCs w:val="32"/>
        </w:rPr>
        <w:t>整治违规经商办企业、违规参股借贷</w:t>
      </w:r>
      <w:r w:rsidR="00424778">
        <w:rPr>
          <w:rFonts w:ascii="黑体" w:eastAsia="黑体" w:hAnsi="黑体" w:cs="仿宋_GB2312" w:hint="eastAsia"/>
          <w:sz w:val="32"/>
          <w:szCs w:val="32"/>
        </w:rPr>
        <w:t>问题</w:t>
      </w:r>
    </w:p>
    <w:p w:rsidR="00FF1D58" w:rsidRPr="00674823" w:rsidRDefault="007D6D00" w:rsidP="000C61D9">
      <w:pPr>
        <w:ind w:firstLine="640"/>
        <w:rPr>
          <w:rFonts w:asciiTheme="minorEastAsia" w:hAnsiTheme="minorEastAsia"/>
          <w:b/>
          <w:sz w:val="44"/>
          <w:szCs w:val="44"/>
        </w:rPr>
      </w:pPr>
      <w:r w:rsidRPr="007D6D00">
        <w:rPr>
          <w:rFonts w:ascii="仿宋_GB2312" w:eastAsia="仿宋_GB2312" w:hAnsi="仿宋_GB2312" w:cs="仿宋_GB2312" w:hint="eastAsia"/>
          <w:sz w:val="32"/>
          <w:szCs w:val="32"/>
        </w:rPr>
        <w:t>组织全体在职人员和离任干警自查</w:t>
      </w:r>
      <w:r w:rsidR="00460952">
        <w:rPr>
          <w:rFonts w:ascii="仿宋_GB2312" w:eastAsia="仿宋_GB2312" w:hAnsi="仿宋_GB2312" w:cs="仿宋_GB2312" w:hint="eastAsia"/>
          <w:sz w:val="32"/>
          <w:szCs w:val="32"/>
        </w:rPr>
        <w:t>自纠3次</w:t>
      </w:r>
      <w:r w:rsidRPr="007D6D00">
        <w:rPr>
          <w:rFonts w:ascii="仿宋_GB2312" w:eastAsia="仿宋_GB2312" w:hAnsi="仿宋_GB2312" w:cs="仿宋_GB2312" w:hint="eastAsia"/>
          <w:sz w:val="32"/>
          <w:szCs w:val="32"/>
        </w:rPr>
        <w:t>，</w:t>
      </w:r>
      <w:r w:rsidR="00EA2745" w:rsidRPr="007D6D00">
        <w:rPr>
          <w:rFonts w:ascii="仿宋_GB2312" w:eastAsia="仿宋_GB2312" w:hAnsi="仿宋_GB2312" w:cs="仿宋_GB2312"/>
          <w:sz w:val="32"/>
          <w:szCs w:val="32"/>
        </w:rPr>
        <w:t>协调市场监督管理部门对</w:t>
      </w:r>
      <w:r>
        <w:rPr>
          <w:rFonts w:ascii="仿宋_GB2312" w:eastAsia="仿宋_GB2312" w:hAnsi="仿宋_GB2312" w:cs="仿宋_GB2312" w:hint="eastAsia"/>
          <w:sz w:val="32"/>
          <w:szCs w:val="32"/>
        </w:rPr>
        <w:t>两级院</w:t>
      </w:r>
      <w:r w:rsidR="00EA2745" w:rsidRPr="007D6D00">
        <w:rPr>
          <w:rFonts w:ascii="仿宋_GB2312" w:eastAsia="仿宋_GB2312" w:hAnsi="仿宋_GB2312" w:cs="仿宋_GB2312" w:hint="eastAsia"/>
          <w:sz w:val="32"/>
          <w:szCs w:val="32"/>
        </w:rPr>
        <w:t>699</w:t>
      </w:r>
      <w:r w:rsidR="00EA2745" w:rsidRPr="007D6D00">
        <w:rPr>
          <w:rFonts w:ascii="仿宋_GB2312" w:eastAsia="仿宋_GB2312" w:hAnsi="仿宋_GB2312" w:cs="仿宋_GB2312"/>
          <w:sz w:val="32"/>
          <w:szCs w:val="32"/>
        </w:rPr>
        <w:t>名干警及</w:t>
      </w:r>
      <w:r w:rsidR="00EA2745" w:rsidRPr="007D6D00">
        <w:rPr>
          <w:rFonts w:ascii="仿宋_GB2312" w:eastAsia="仿宋_GB2312" w:hAnsi="仿宋_GB2312" w:cs="仿宋_GB2312" w:hint="eastAsia"/>
          <w:sz w:val="32"/>
          <w:szCs w:val="32"/>
        </w:rPr>
        <w:t>1288</w:t>
      </w:r>
      <w:r w:rsidR="00EA2745" w:rsidRPr="007D6D00">
        <w:rPr>
          <w:rFonts w:ascii="仿宋_GB2312" w:eastAsia="仿宋_GB2312" w:hAnsi="仿宋_GB2312" w:cs="仿宋_GB2312"/>
          <w:sz w:val="32"/>
          <w:szCs w:val="32"/>
        </w:rPr>
        <w:t>名</w:t>
      </w:r>
      <w:r w:rsidR="00EA2745" w:rsidRPr="007D6D00">
        <w:rPr>
          <w:rFonts w:ascii="仿宋_GB2312" w:eastAsia="仿宋_GB2312" w:hAnsi="仿宋_GB2312" w:cs="仿宋_GB2312" w:hint="eastAsia"/>
          <w:sz w:val="32"/>
          <w:szCs w:val="32"/>
        </w:rPr>
        <w:t>家人</w:t>
      </w:r>
      <w:r w:rsidR="00EA2745" w:rsidRPr="007D6D00">
        <w:rPr>
          <w:rFonts w:ascii="仿宋_GB2312" w:eastAsia="仿宋_GB2312" w:hAnsi="仿宋_GB2312" w:cs="仿宋_GB2312"/>
          <w:sz w:val="32"/>
          <w:szCs w:val="32"/>
        </w:rPr>
        <w:t>信息进行比对</w:t>
      </w:r>
      <w:r w:rsidR="00EA2745" w:rsidRPr="007D6D00">
        <w:rPr>
          <w:rFonts w:ascii="仿宋_GB2312" w:eastAsia="仿宋_GB2312" w:hAnsi="仿宋_GB2312" w:cs="仿宋_GB2312" w:hint="eastAsia"/>
          <w:sz w:val="32"/>
          <w:szCs w:val="32"/>
        </w:rPr>
        <w:t>核查，</w:t>
      </w:r>
      <w:r>
        <w:rPr>
          <w:rFonts w:ascii="仿宋_GB2312" w:eastAsia="仿宋_GB2312" w:hAnsi="仿宋_GB2312" w:cs="仿宋_GB2312" w:hint="eastAsia"/>
          <w:sz w:val="32"/>
          <w:szCs w:val="32"/>
        </w:rPr>
        <w:t>对</w:t>
      </w:r>
      <w:r w:rsidR="00EA2745" w:rsidRPr="007D6D00">
        <w:rPr>
          <w:rFonts w:ascii="仿宋_GB2312" w:eastAsia="仿宋_GB2312" w:hAnsi="仿宋_GB2312" w:cs="仿宋_GB2312"/>
          <w:sz w:val="32"/>
          <w:szCs w:val="32"/>
        </w:rPr>
        <w:t>发现的</w:t>
      </w:r>
      <w:r w:rsidRPr="007D6D00">
        <w:rPr>
          <w:rFonts w:ascii="仿宋_GB2312" w:eastAsia="仿宋_GB2312" w:hAnsi="仿宋_GB2312" w:cs="仿宋_GB2312" w:hint="eastAsia"/>
          <w:sz w:val="32"/>
          <w:szCs w:val="32"/>
        </w:rPr>
        <w:t>个别</w:t>
      </w:r>
      <w:r w:rsidR="00EA2745" w:rsidRPr="007D6D00">
        <w:rPr>
          <w:rFonts w:ascii="仿宋_GB2312" w:eastAsia="仿宋_GB2312" w:hAnsi="仿宋_GB2312" w:cs="仿宋_GB2312"/>
          <w:sz w:val="32"/>
          <w:szCs w:val="32"/>
        </w:rPr>
        <w:t>干警</w:t>
      </w:r>
      <w:r w:rsidR="00EA2745" w:rsidRPr="007D6D00">
        <w:rPr>
          <w:rFonts w:ascii="仿宋_GB2312" w:eastAsia="仿宋_GB2312" w:hAnsi="仿宋_GB2312" w:cs="仿宋_GB2312" w:hint="eastAsia"/>
          <w:sz w:val="32"/>
          <w:szCs w:val="32"/>
        </w:rPr>
        <w:t>涉嫌违规经商办企业线索</w:t>
      </w:r>
      <w:r w:rsidRPr="007D6D00">
        <w:rPr>
          <w:rFonts w:ascii="仿宋_GB2312" w:eastAsia="仿宋_GB2312" w:hAnsi="仿宋_GB2312" w:cs="仿宋_GB2312" w:hint="eastAsia"/>
          <w:sz w:val="32"/>
          <w:szCs w:val="32"/>
        </w:rPr>
        <w:t>移交纪检监察部门处理</w:t>
      </w:r>
      <w:r w:rsidR="00EA2745" w:rsidRPr="007D6D00">
        <w:rPr>
          <w:rFonts w:ascii="仿宋_GB2312" w:eastAsia="仿宋_GB2312" w:hAnsi="仿宋_GB2312" w:cs="仿宋_GB2312" w:hint="eastAsia"/>
          <w:sz w:val="32"/>
          <w:szCs w:val="32"/>
        </w:rPr>
        <w:t>。</w:t>
      </w:r>
      <w:r w:rsidR="00674823" w:rsidRPr="006A54A1">
        <w:rPr>
          <w:rFonts w:ascii="仿宋_GB2312" w:eastAsia="仿宋_GB2312" w:hint="eastAsia"/>
          <w:sz w:val="32"/>
          <w:szCs w:val="32"/>
        </w:rPr>
        <w:t>为</w:t>
      </w:r>
      <w:r w:rsidR="00460952">
        <w:rPr>
          <w:rFonts w:ascii="仿宋_GB2312" w:eastAsia="仿宋_GB2312" w:hint="eastAsia"/>
          <w:sz w:val="32"/>
          <w:szCs w:val="32"/>
        </w:rPr>
        <w:t>落实落细</w:t>
      </w:r>
      <w:r w:rsidR="00674823">
        <w:rPr>
          <w:rFonts w:ascii="仿宋_GB2312" w:eastAsia="仿宋_GB2312" w:hint="eastAsia"/>
          <w:sz w:val="32"/>
          <w:szCs w:val="32"/>
        </w:rPr>
        <w:t>检察人员不得</w:t>
      </w:r>
      <w:r w:rsidR="00674823" w:rsidRPr="006F03D9">
        <w:rPr>
          <w:rFonts w:ascii="仿宋_GB2312" w:eastAsia="仿宋_GB2312" w:hint="eastAsia"/>
          <w:sz w:val="32"/>
          <w:szCs w:val="32"/>
        </w:rPr>
        <w:t>违规经商办企业以及配偶、子女及其配偶</w:t>
      </w:r>
      <w:r w:rsidR="00674823">
        <w:rPr>
          <w:rFonts w:ascii="仿宋_GB2312" w:eastAsia="仿宋_GB2312" w:hint="eastAsia"/>
          <w:sz w:val="32"/>
          <w:szCs w:val="32"/>
        </w:rPr>
        <w:t>不得违规</w:t>
      </w:r>
      <w:r w:rsidR="00674823" w:rsidRPr="006F03D9">
        <w:rPr>
          <w:rFonts w:ascii="仿宋_GB2312" w:eastAsia="仿宋_GB2312" w:hint="eastAsia"/>
          <w:sz w:val="32"/>
          <w:szCs w:val="32"/>
        </w:rPr>
        <w:t>从事营利活动</w:t>
      </w:r>
      <w:r w:rsidR="00674823">
        <w:rPr>
          <w:rFonts w:ascii="仿宋_GB2312" w:eastAsia="仿宋_GB2312" w:hint="eastAsia"/>
          <w:sz w:val="32"/>
          <w:szCs w:val="32"/>
        </w:rPr>
        <w:t>有关文件精神，</w:t>
      </w:r>
      <w:r w:rsidR="00460952">
        <w:rPr>
          <w:rFonts w:ascii="仿宋_GB2312" w:eastAsia="仿宋_GB2312" w:hint="eastAsia"/>
          <w:sz w:val="32"/>
          <w:szCs w:val="32"/>
        </w:rPr>
        <w:t>出台</w:t>
      </w:r>
      <w:r w:rsidR="00674823" w:rsidRPr="00674823">
        <w:rPr>
          <w:rFonts w:ascii="仿宋_GB2312" w:eastAsia="仿宋_GB2312" w:hAnsi="仿宋_GB2312" w:cs="仿宋_GB2312" w:hint="eastAsia"/>
          <w:sz w:val="32"/>
          <w:szCs w:val="32"/>
        </w:rPr>
        <w:t>《关于明确市检察院检察人员违规经商办企业以及配偶、子女及其配偶违规从事营利活动政策界限的意见（试行）》。</w:t>
      </w:r>
    </w:p>
    <w:p w:rsidR="00BC69F4" w:rsidRDefault="00F57A80" w:rsidP="00BC69F4">
      <w:pPr>
        <w:ind w:firstLine="640"/>
        <w:rPr>
          <w:rFonts w:ascii="黑体" w:eastAsia="黑体" w:hAnsi="黑体" w:cs="仿宋_GB2312"/>
          <w:color w:val="000000"/>
          <w:kern w:val="0"/>
          <w:sz w:val="32"/>
          <w:szCs w:val="32"/>
          <w:lang w:val="zh-CN"/>
        </w:rPr>
      </w:pPr>
      <w:r w:rsidRPr="008355AB">
        <w:rPr>
          <w:rFonts w:ascii="黑体" w:eastAsia="黑体" w:hAnsi="黑体" w:cs="仿宋_GB2312" w:hint="eastAsia"/>
          <w:color w:val="000000"/>
          <w:kern w:val="0"/>
          <w:sz w:val="32"/>
          <w:szCs w:val="32"/>
          <w:lang w:val="zh-CN"/>
        </w:rPr>
        <w:t>三、</w:t>
      </w:r>
      <w:r w:rsidR="001D1E8E" w:rsidRPr="008355AB">
        <w:rPr>
          <w:rFonts w:ascii="黑体" w:eastAsia="黑体" w:hAnsi="黑体" w:cs="仿宋_GB2312" w:hint="eastAsia"/>
          <w:color w:val="000000"/>
          <w:kern w:val="0"/>
          <w:sz w:val="32"/>
          <w:szCs w:val="32"/>
          <w:lang w:val="zh-CN"/>
        </w:rPr>
        <w:t>整治有案不立、压案不查、有罪不究</w:t>
      </w:r>
      <w:r w:rsidRPr="008355AB">
        <w:rPr>
          <w:rFonts w:ascii="黑体" w:eastAsia="黑体" w:hAnsi="黑体" w:cs="仿宋_GB2312" w:hint="eastAsia"/>
          <w:color w:val="000000"/>
          <w:kern w:val="0"/>
          <w:sz w:val="32"/>
          <w:szCs w:val="32"/>
          <w:lang w:val="zh-CN"/>
        </w:rPr>
        <w:t>问题</w:t>
      </w:r>
    </w:p>
    <w:p w:rsidR="00BC69F4" w:rsidRDefault="005A44F8" w:rsidP="00BC69F4">
      <w:pPr>
        <w:ind w:firstLine="640"/>
        <w:rPr>
          <w:rFonts w:ascii="仿宋_GB2312" w:eastAsia="仿宋_GB2312" w:hAnsi="仿宋"/>
          <w:sz w:val="32"/>
          <w:szCs w:val="32"/>
        </w:rPr>
      </w:pPr>
      <w:r>
        <w:rPr>
          <w:rFonts w:ascii="仿宋_GB2312" w:eastAsia="仿宋_GB2312" w:hAnsi="仿宋" w:hint="eastAsia"/>
          <w:sz w:val="32"/>
          <w:szCs w:val="32"/>
        </w:rPr>
        <w:t>对</w:t>
      </w:r>
      <w:r w:rsidR="00460952">
        <w:rPr>
          <w:rFonts w:ascii="仿宋_GB2312" w:eastAsia="仿宋_GB2312" w:hAnsi="仿宋" w:hint="eastAsia"/>
          <w:sz w:val="32"/>
          <w:szCs w:val="32"/>
        </w:rPr>
        <w:t>全市</w:t>
      </w:r>
      <w:r w:rsidR="008355AB">
        <w:rPr>
          <w:rFonts w:ascii="仿宋_GB2312" w:eastAsia="仿宋_GB2312" w:hAnsi="仿宋" w:hint="eastAsia"/>
          <w:sz w:val="32"/>
          <w:szCs w:val="32"/>
        </w:rPr>
        <w:t>两级院</w:t>
      </w:r>
      <w:r>
        <w:rPr>
          <w:rFonts w:ascii="仿宋_GB2312" w:eastAsia="仿宋_GB2312" w:hAnsi="仿宋" w:hint="eastAsia"/>
          <w:sz w:val="32"/>
          <w:szCs w:val="32"/>
        </w:rPr>
        <w:t>2018年以来办理的不捕不诉、改变定性、撤回起诉、法院退回、撤回抗诉等</w:t>
      </w:r>
      <w:r w:rsidR="00BC69F4">
        <w:rPr>
          <w:rFonts w:ascii="仿宋_GB2312" w:eastAsia="仿宋_GB2312" w:hAnsi="仿宋" w:hint="eastAsia"/>
          <w:sz w:val="32"/>
          <w:szCs w:val="32"/>
        </w:rPr>
        <w:t>790</w:t>
      </w:r>
      <w:r w:rsidR="00460952">
        <w:rPr>
          <w:rFonts w:ascii="仿宋_GB2312" w:eastAsia="仿宋_GB2312" w:hAnsi="仿宋" w:hint="eastAsia"/>
          <w:sz w:val="32"/>
          <w:szCs w:val="32"/>
        </w:rPr>
        <w:t>件重点案件</w:t>
      </w:r>
      <w:r>
        <w:rPr>
          <w:rFonts w:ascii="仿宋_GB2312" w:eastAsia="仿宋_GB2312" w:hAnsi="仿宋" w:hint="eastAsia"/>
          <w:sz w:val="32"/>
          <w:szCs w:val="32"/>
        </w:rPr>
        <w:t>开展交叉评查，</w:t>
      </w:r>
      <w:r w:rsidR="00BC69F4">
        <w:rPr>
          <w:rFonts w:ascii="仿宋_GB2312" w:eastAsia="仿宋_GB2312" w:hAnsi="仿宋" w:hint="eastAsia"/>
          <w:sz w:val="32"/>
          <w:szCs w:val="32"/>
        </w:rPr>
        <w:t>对</w:t>
      </w:r>
      <w:r>
        <w:rPr>
          <w:rFonts w:ascii="仿宋_GB2312" w:eastAsia="仿宋_GB2312" w:hAnsi="仿宋" w:hint="eastAsia"/>
          <w:sz w:val="32"/>
          <w:szCs w:val="32"/>
        </w:rPr>
        <w:t>发现</w:t>
      </w:r>
      <w:r w:rsidR="008355AB">
        <w:rPr>
          <w:rFonts w:ascii="仿宋_GB2312" w:eastAsia="仿宋_GB2312" w:hAnsi="仿宋" w:hint="eastAsia"/>
          <w:sz w:val="32"/>
          <w:szCs w:val="32"/>
        </w:rPr>
        <w:t>的</w:t>
      </w:r>
      <w:r w:rsidR="00300078">
        <w:rPr>
          <w:rFonts w:ascii="仿宋_GB2312" w:eastAsia="仿宋_GB2312" w:hAnsi="仿宋" w:hint="eastAsia"/>
          <w:sz w:val="32"/>
          <w:szCs w:val="32"/>
        </w:rPr>
        <w:t>不规范</w:t>
      </w:r>
      <w:r w:rsidR="00BC69F4">
        <w:rPr>
          <w:rFonts w:ascii="仿宋_GB2312" w:eastAsia="仿宋_GB2312" w:hAnsi="仿宋" w:hint="eastAsia"/>
          <w:sz w:val="32"/>
          <w:szCs w:val="32"/>
        </w:rPr>
        <w:t>司法行为</w:t>
      </w:r>
      <w:r w:rsidR="0026581D" w:rsidRPr="0026581D">
        <w:rPr>
          <w:rFonts w:ascii="仿宋_GB2312" w:eastAsia="仿宋_GB2312" w:hAnsi="仿宋" w:hint="eastAsia"/>
          <w:sz w:val="32"/>
          <w:szCs w:val="32"/>
        </w:rPr>
        <w:t>逐个进行研究，建立台账，制定措施，</w:t>
      </w:r>
      <w:r>
        <w:rPr>
          <w:rFonts w:ascii="仿宋_GB2312" w:eastAsia="仿宋_GB2312" w:hAnsi="仿宋" w:hint="eastAsia"/>
          <w:sz w:val="32"/>
          <w:szCs w:val="32"/>
        </w:rPr>
        <w:t>目前已全部整改</w:t>
      </w:r>
      <w:r w:rsidR="00BC69F4">
        <w:rPr>
          <w:rFonts w:ascii="仿宋_GB2312" w:eastAsia="仿宋_GB2312" w:hAnsi="仿宋" w:hint="eastAsia"/>
          <w:sz w:val="32"/>
          <w:szCs w:val="32"/>
        </w:rPr>
        <w:t>到位</w:t>
      </w:r>
      <w:r>
        <w:rPr>
          <w:rFonts w:ascii="仿宋_GB2312" w:eastAsia="仿宋_GB2312" w:hAnsi="仿宋" w:hint="eastAsia"/>
          <w:sz w:val="32"/>
          <w:szCs w:val="32"/>
        </w:rPr>
        <w:t>。</w:t>
      </w:r>
    </w:p>
    <w:p w:rsidR="008355AB" w:rsidRPr="008355AB" w:rsidRDefault="008355AB" w:rsidP="000C61D9">
      <w:pPr>
        <w:ind w:firstLine="640"/>
        <w:jc w:val="left"/>
        <w:rPr>
          <w:rFonts w:ascii="黑体" w:eastAsia="黑体" w:hAnsi="黑体"/>
          <w:kern w:val="0"/>
          <w:sz w:val="32"/>
          <w:szCs w:val="32"/>
        </w:rPr>
      </w:pPr>
      <w:r w:rsidRPr="008355AB">
        <w:rPr>
          <w:rFonts w:ascii="黑体" w:eastAsia="黑体" w:hAnsi="黑体" w:hint="eastAsia"/>
          <w:kern w:val="0"/>
          <w:sz w:val="32"/>
          <w:szCs w:val="32"/>
        </w:rPr>
        <w:t>四、整治违规减刑、假释、暂予监外执行问题</w:t>
      </w:r>
    </w:p>
    <w:p w:rsidR="008355AB" w:rsidRDefault="008355AB" w:rsidP="000C61D9">
      <w:pPr>
        <w:ind w:firstLine="640"/>
        <w:jc w:val="left"/>
        <w:rPr>
          <w:rFonts w:ascii="仿宋_GB2312" w:eastAsia="仿宋_GB2312" w:hAnsi="宋体" w:cs="宋体"/>
          <w:color w:val="000000"/>
          <w:kern w:val="0"/>
          <w:sz w:val="32"/>
          <w:szCs w:val="32"/>
        </w:rPr>
      </w:pPr>
      <w:r>
        <w:rPr>
          <w:rFonts w:ascii="仿宋_GB2312" w:eastAsia="仿宋_GB2312" w:hAnsi="仿宋_GB2312" w:cs="仿宋_GB2312" w:hint="eastAsia"/>
          <w:sz w:val="32"/>
          <w:szCs w:val="32"/>
        </w:rPr>
        <w:t>采取</w:t>
      </w:r>
      <w:r w:rsidRPr="00641DAE">
        <w:rPr>
          <w:rFonts w:ascii="仿宋_GB2312" w:eastAsia="仿宋_GB2312" w:hAnsi="仿宋_GB2312" w:cs="仿宋_GB2312" w:hint="eastAsia"/>
          <w:sz w:val="32"/>
          <w:szCs w:val="32"/>
        </w:rPr>
        <w:t>自查</w:t>
      </w:r>
      <w:r>
        <w:rPr>
          <w:rFonts w:ascii="仿宋_GB2312" w:eastAsia="仿宋_GB2312" w:hAnsi="仿宋_GB2312" w:cs="仿宋_GB2312" w:hint="eastAsia"/>
          <w:sz w:val="32"/>
          <w:szCs w:val="32"/>
        </w:rPr>
        <w:t>检查</w:t>
      </w:r>
      <w:r w:rsidRPr="00641DAE">
        <w:rPr>
          <w:rFonts w:ascii="仿宋_GB2312" w:eastAsia="仿宋_GB2312" w:hAnsi="仿宋_GB2312" w:cs="仿宋_GB2312" w:hint="eastAsia"/>
          <w:sz w:val="32"/>
          <w:szCs w:val="32"/>
        </w:rPr>
        <w:t>、访谈服刑人员及家属、接受群众举报、听取律师及案件当事人</w:t>
      </w:r>
      <w:r>
        <w:rPr>
          <w:rFonts w:ascii="仿宋_GB2312" w:eastAsia="仿宋_GB2312" w:hAnsi="仿宋_GB2312" w:cs="仿宋_GB2312" w:hint="eastAsia"/>
          <w:sz w:val="32"/>
          <w:szCs w:val="32"/>
        </w:rPr>
        <w:t>的</w:t>
      </w:r>
      <w:r w:rsidRPr="00641DAE">
        <w:rPr>
          <w:rFonts w:ascii="仿宋_GB2312" w:eastAsia="仿宋_GB2312" w:hAnsi="仿宋_GB2312" w:cs="仿宋_GB2312" w:hint="eastAsia"/>
          <w:sz w:val="32"/>
          <w:szCs w:val="32"/>
        </w:rPr>
        <w:t>意见建议等多种</w:t>
      </w:r>
      <w:r>
        <w:rPr>
          <w:rFonts w:ascii="仿宋_GB2312" w:eastAsia="仿宋_GB2312" w:hAnsi="仿宋_GB2312" w:cs="仿宋_GB2312" w:hint="eastAsia"/>
          <w:sz w:val="32"/>
          <w:szCs w:val="32"/>
        </w:rPr>
        <w:t>方式</w:t>
      </w:r>
      <w:r w:rsidRPr="00C7063F">
        <w:rPr>
          <w:rFonts w:ascii="仿宋_GB2312" w:eastAsia="仿宋_GB2312" w:hAnsi="宋体" w:cs="宋体" w:hint="eastAsia"/>
          <w:color w:val="000000"/>
          <w:kern w:val="0"/>
          <w:sz w:val="32"/>
          <w:szCs w:val="32"/>
        </w:rPr>
        <w:t>，对1</w:t>
      </w:r>
      <w:r w:rsidRPr="00C7063F">
        <w:rPr>
          <w:rFonts w:ascii="仿宋_GB2312" w:eastAsia="仿宋_GB2312" w:hAnsi="宋体" w:cs="宋体"/>
          <w:color w:val="000000"/>
          <w:kern w:val="0"/>
          <w:sz w:val="32"/>
          <w:szCs w:val="32"/>
        </w:rPr>
        <w:t>990</w:t>
      </w:r>
      <w:r w:rsidRPr="00C7063F">
        <w:rPr>
          <w:rFonts w:ascii="仿宋_GB2312" w:eastAsia="仿宋_GB2312" w:hAnsi="宋体" w:cs="宋体" w:hint="eastAsia"/>
          <w:color w:val="000000"/>
          <w:kern w:val="0"/>
          <w:sz w:val="32"/>
          <w:szCs w:val="32"/>
        </w:rPr>
        <w:t>年以来1</w:t>
      </w:r>
      <w:r w:rsidRPr="00C7063F">
        <w:rPr>
          <w:rFonts w:ascii="仿宋_GB2312" w:eastAsia="仿宋_GB2312" w:hAnsi="宋体" w:cs="宋体"/>
          <w:color w:val="000000"/>
          <w:kern w:val="0"/>
          <w:sz w:val="32"/>
          <w:szCs w:val="32"/>
        </w:rPr>
        <w:t>1</w:t>
      </w:r>
      <w:r w:rsidRPr="00C7063F">
        <w:rPr>
          <w:rFonts w:ascii="仿宋_GB2312" w:eastAsia="仿宋_GB2312" w:hAnsi="宋体" w:cs="宋体" w:hint="eastAsia"/>
          <w:color w:val="000000"/>
          <w:kern w:val="0"/>
          <w:sz w:val="32"/>
          <w:szCs w:val="32"/>
        </w:rPr>
        <w:t>85件减刑、</w:t>
      </w:r>
      <w:r w:rsidRPr="00C7063F">
        <w:rPr>
          <w:rFonts w:ascii="仿宋_GB2312" w:eastAsia="仿宋_GB2312" w:hAnsi="宋体" w:cs="宋体"/>
          <w:color w:val="000000"/>
          <w:kern w:val="0"/>
          <w:sz w:val="32"/>
          <w:szCs w:val="32"/>
        </w:rPr>
        <w:t>假释</w:t>
      </w:r>
      <w:r w:rsidRPr="00C7063F">
        <w:rPr>
          <w:rFonts w:ascii="仿宋_GB2312" w:eastAsia="仿宋_GB2312" w:hAnsi="宋体" w:cs="宋体" w:hint="eastAsia"/>
          <w:color w:val="000000"/>
          <w:kern w:val="0"/>
          <w:sz w:val="32"/>
          <w:szCs w:val="32"/>
        </w:rPr>
        <w:t>案件以及</w:t>
      </w:r>
      <w:bookmarkStart w:id="0" w:name="_Hlk72448080"/>
      <w:r w:rsidRPr="00C7063F">
        <w:rPr>
          <w:rFonts w:ascii="仿宋_GB2312" w:eastAsia="仿宋_GB2312" w:hAnsi="宋体" w:cs="宋体" w:hint="eastAsia"/>
          <w:color w:val="000000"/>
          <w:kern w:val="0"/>
          <w:sz w:val="32"/>
          <w:szCs w:val="32"/>
        </w:rPr>
        <w:t>321件暂予监外执行案件</w:t>
      </w:r>
      <w:bookmarkEnd w:id="0"/>
      <w:r>
        <w:rPr>
          <w:rFonts w:ascii="仿宋_GB2312" w:eastAsia="仿宋_GB2312" w:hAnsi="宋体" w:cs="宋体" w:hint="eastAsia"/>
          <w:color w:val="000000"/>
          <w:kern w:val="0"/>
          <w:sz w:val="32"/>
          <w:szCs w:val="32"/>
        </w:rPr>
        <w:t>进行</w:t>
      </w:r>
      <w:r w:rsidRPr="00C7063F">
        <w:rPr>
          <w:rFonts w:ascii="仿宋_GB2312" w:eastAsia="仿宋_GB2312" w:hAnsi="宋体" w:cs="宋体" w:hint="eastAsia"/>
          <w:color w:val="000000"/>
          <w:kern w:val="0"/>
          <w:sz w:val="32"/>
          <w:szCs w:val="32"/>
        </w:rPr>
        <w:t>全面核查</w:t>
      </w:r>
      <w:r>
        <w:rPr>
          <w:rFonts w:ascii="仿宋_GB2312" w:eastAsia="仿宋_GB2312" w:hAnsi="仿宋_GB2312" w:cs="仿宋_GB2312" w:hint="eastAsia"/>
          <w:sz w:val="32"/>
          <w:szCs w:val="32"/>
        </w:rPr>
        <w:t>，</w:t>
      </w:r>
      <w:r w:rsidRPr="00FB63F8">
        <w:rPr>
          <w:rFonts w:ascii="仿宋_GB2312" w:eastAsia="仿宋_GB2312" w:hAnsi="仿宋_GB2312" w:cs="仿宋_GB2312" w:hint="eastAsia"/>
          <w:sz w:val="32"/>
          <w:szCs w:val="32"/>
        </w:rPr>
        <w:t>发现</w:t>
      </w:r>
      <w:r>
        <w:rPr>
          <w:rFonts w:ascii="仿宋_GB2312" w:eastAsia="仿宋_GB2312" w:hAnsi="仿宋_GB2312" w:cs="仿宋_GB2312" w:hint="eastAsia"/>
          <w:sz w:val="32"/>
          <w:szCs w:val="32"/>
        </w:rPr>
        <w:t>的</w:t>
      </w:r>
      <w:r w:rsidRPr="008B7C0C">
        <w:rPr>
          <w:rFonts w:ascii="仿宋_GB2312" w:eastAsia="仿宋_GB2312" w:hAnsi="宋体" w:cs="宋体" w:hint="eastAsia"/>
          <w:color w:val="000000"/>
          <w:kern w:val="0"/>
          <w:sz w:val="32"/>
          <w:szCs w:val="32"/>
        </w:rPr>
        <w:t>问题已向有关执法司法机关反馈。</w:t>
      </w:r>
    </w:p>
    <w:p w:rsidR="008355AB" w:rsidRPr="003B7FB4" w:rsidRDefault="00851B2C" w:rsidP="000C61D9">
      <w:pPr>
        <w:ind w:firstLine="640"/>
        <w:rPr>
          <w:rFonts w:ascii="黑体" w:eastAsia="黑体" w:hAnsi="黑体" w:cs="方正仿宋_GBK"/>
          <w:color w:val="000000"/>
          <w:sz w:val="32"/>
          <w:szCs w:val="32"/>
        </w:rPr>
      </w:pPr>
      <w:r w:rsidRPr="003B7FB4">
        <w:rPr>
          <w:rFonts w:ascii="黑体" w:eastAsia="黑体" w:hAnsi="黑体" w:cs="方正仿宋_GBK" w:hint="eastAsia"/>
          <w:color w:val="000000"/>
          <w:sz w:val="32"/>
          <w:szCs w:val="32"/>
        </w:rPr>
        <w:t>五、</w:t>
      </w:r>
      <w:r w:rsidR="003B7FB4">
        <w:rPr>
          <w:rFonts w:ascii="黑体" w:eastAsia="黑体" w:hAnsi="黑体" w:hint="eastAsia"/>
          <w:color w:val="000000" w:themeColor="text1"/>
          <w:sz w:val="32"/>
          <w:szCs w:val="32"/>
        </w:rPr>
        <w:t>整治检察官离任后违规从事律师职业、充当司法掮客</w:t>
      </w:r>
      <w:r w:rsidR="003B7FB4" w:rsidRPr="003B7FB4">
        <w:rPr>
          <w:rFonts w:ascii="黑体" w:eastAsia="黑体" w:hAnsi="黑体" w:hint="eastAsia"/>
          <w:color w:val="000000" w:themeColor="text1"/>
          <w:sz w:val="32"/>
          <w:szCs w:val="32"/>
        </w:rPr>
        <w:lastRenderedPageBreak/>
        <w:t>问题</w:t>
      </w:r>
    </w:p>
    <w:p w:rsidR="003B7FB4" w:rsidRPr="003B7FB4" w:rsidRDefault="003B7FB4" w:rsidP="000C61D9">
      <w:pPr>
        <w:pStyle w:val="ac"/>
        <w:ind w:firstLine="640"/>
        <w:rPr>
          <w:rFonts w:ascii="仿宋_GB2312" w:eastAsia="仿宋_GB2312" w:hAnsi="仿宋_GB2312" w:cs="仿宋_GB2312"/>
          <w:sz w:val="32"/>
          <w:szCs w:val="32"/>
        </w:rPr>
      </w:pPr>
      <w:r w:rsidRPr="003B7FB4">
        <w:rPr>
          <w:rFonts w:ascii="仿宋_GB2312" w:eastAsia="仿宋_GB2312" w:hAnsi="仿宋_GB2312" w:cs="仿宋_GB2312" w:hint="eastAsia"/>
          <w:sz w:val="32"/>
          <w:szCs w:val="32"/>
        </w:rPr>
        <w:t>协调市司法局运用司法行政一体化管理平台检索有检察机关工作经历的人员信息，检索涉及人员28人；通过全省“明镜”智能化排查，涉及检察人员37人。</w:t>
      </w:r>
      <w:bookmarkStart w:id="1" w:name="_GoBack"/>
      <w:bookmarkEnd w:id="1"/>
      <w:r w:rsidRPr="003B7FB4">
        <w:rPr>
          <w:rFonts w:ascii="仿宋_GB2312" w:eastAsia="仿宋_GB2312" w:hAnsi="仿宋_GB2312" w:cs="仿宋_GB2312" w:hint="eastAsia"/>
          <w:sz w:val="32"/>
          <w:szCs w:val="32"/>
        </w:rPr>
        <w:t>对其中1名离任后两年内以律师身份担任诉讼代理人或者辩护人线索，</w:t>
      </w:r>
      <w:r>
        <w:rPr>
          <w:rFonts w:ascii="仿宋_GB2312" w:eastAsia="仿宋_GB2312" w:hAnsi="仿宋_GB2312" w:cs="仿宋_GB2312" w:hint="eastAsia"/>
          <w:sz w:val="32"/>
          <w:szCs w:val="32"/>
        </w:rPr>
        <w:t>已</w:t>
      </w:r>
      <w:r>
        <w:rPr>
          <w:rFonts w:ascii="仿宋_GB2312" w:eastAsia="仿宋_GB2312" w:hAnsi="黑体" w:hint="eastAsia"/>
          <w:sz w:val="32"/>
          <w:szCs w:val="32"/>
        </w:rPr>
        <w:t>移交司法行政机关处理。</w:t>
      </w:r>
    </w:p>
    <w:p w:rsidR="003B7FB4" w:rsidRPr="00900B25" w:rsidRDefault="003B7FB4" w:rsidP="000C61D9">
      <w:pPr>
        <w:ind w:firstLine="640"/>
        <w:jc w:val="left"/>
        <w:rPr>
          <w:rFonts w:ascii="黑体" w:eastAsia="黑体" w:hAnsi="黑体"/>
          <w:color w:val="000000" w:themeColor="text1"/>
          <w:sz w:val="32"/>
          <w:szCs w:val="32"/>
        </w:rPr>
      </w:pPr>
      <w:r w:rsidRPr="00900B25">
        <w:rPr>
          <w:rFonts w:ascii="黑体" w:eastAsia="黑体" w:hAnsi="黑体" w:cs="宋体" w:hint="eastAsia"/>
          <w:color w:val="000000"/>
          <w:kern w:val="0"/>
          <w:sz w:val="32"/>
          <w:szCs w:val="32"/>
        </w:rPr>
        <w:t>六、</w:t>
      </w:r>
      <w:r w:rsidR="008B7C0C" w:rsidRPr="00900B25">
        <w:rPr>
          <w:rFonts w:ascii="黑体" w:eastAsia="黑体" w:hAnsi="黑体" w:cs="宋体" w:hint="eastAsia"/>
          <w:color w:val="000000"/>
          <w:kern w:val="0"/>
          <w:sz w:val="32"/>
          <w:szCs w:val="32"/>
        </w:rPr>
        <w:t>整治</w:t>
      </w:r>
      <w:r w:rsidR="008B7C0C" w:rsidRPr="00900B25">
        <w:rPr>
          <w:rFonts w:ascii="黑体" w:eastAsia="黑体" w:hAnsi="黑体" w:hint="eastAsia"/>
          <w:color w:val="000000" w:themeColor="text1"/>
          <w:sz w:val="32"/>
          <w:szCs w:val="32"/>
        </w:rPr>
        <w:t>窗口不文明、不规范、不高效、不公正“四不”问题</w:t>
      </w:r>
    </w:p>
    <w:p w:rsidR="00FF1D58" w:rsidRPr="00900B25" w:rsidRDefault="00900B25" w:rsidP="000C61D9">
      <w:pPr>
        <w:ind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通过自查和检查，发现窗口单位存在</w:t>
      </w:r>
      <w:r w:rsidR="008B7C0C" w:rsidRPr="002C6DA9">
        <w:rPr>
          <w:rFonts w:ascii="仿宋_GB2312" w:eastAsia="仿宋_GB2312" w:hint="eastAsia"/>
          <w:color w:val="000000" w:themeColor="text1"/>
          <w:sz w:val="32"/>
          <w:szCs w:val="32"/>
        </w:rPr>
        <w:t>接待来访人语言不规范</w:t>
      </w:r>
      <w:r w:rsidR="008B7C0C">
        <w:rPr>
          <w:rFonts w:ascii="仿宋_GB2312" w:eastAsia="仿宋_GB2312" w:hint="eastAsia"/>
          <w:color w:val="000000" w:themeColor="text1"/>
          <w:sz w:val="32"/>
          <w:szCs w:val="32"/>
        </w:rPr>
        <w:t>、接访笔录简单</w:t>
      </w:r>
      <w:r w:rsidR="001324BE">
        <w:rPr>
          <w:rFonts w:ascii="仿宋_GB2312" w:eastAsia="仿宋_GB2312" w:hint="eastAsia"/>
          <w:color w:val="000000" w:themeColor="text1"/>
          <w:sz w:val="32"/>
          <w:szCs w:val="32"/>
        </w:rPr>
        <w:t>，以及个别信访不能及时回复</w:t>
      </w:r>
      <w:r w:rsidR="008B7C0C">
        <w:rPr>
          <w:rFonts w:ascii="仿宋_GB2312" w:eastAsia="仿宋_GB2312" w:hint="eastAsia"/>
          <w:color w:val="000000" w:themeColor="text1"/>
          <w:sz w:val="32"/>
          <w:szCs w:val="32"/>
        </w:rPr>
        <w:t>等问题</w:t>
      </w:r>
      <w:r w:rsidR="008B7C0C">
        <w:rPr>
          <w:rFonts w:ascii="仿宋_GB2312" w:eastAsia="仿宋_GB2312" w:hAnsi="Times New Roman" w:cs="仿宋_GB2312" w:hint="eastAsia"/>
          <w:sz w:val="32"/>
          <w:szCs w:val="32"/>
          <w:lang w:val="zh-CN"/>
        </w:rPr>
        <w:t>，目前已</w:t>
      </w:r>
      <w:r>
        <w:rPr>
          <w:rFonts w:ascii="仿宋_GB2312" w:eastAsia="仿宋_GB2312" w:hAnsi="Times New Roman" w:cs="仿宋_GB2312" w:hint="eastAsia"/>
          <w:sz w:val="32"/>
          <w:szCs w:val="32"/>
          <w:lang w:val="zh-CN"/>
        </w:rPr>
        <w:t>全部</w:t>
      </w:r>
      <w:r w:rsidR="008B7C0C">
        <w:rPr>
          <w:rFonts w:ascii="仿宋_GB2312" w:eastAsia="仿宋_GB2312" w:hAnsi="Times New Roman" w:cs="仿宋_GB2312" w:hint="eastAsia"/>
          <w:sz w:val="32"/>
          <w:szCs w:val="32"/>
          <w:lang w:val="zh-CN"/>
        </w:rPr>
        <w:t>整改到位。</w:t>
      </w:r>
      <w:r>
        <w:rPr>
          <w:rFonts w:ascii="仿宋_GB2312" w:eastAsia="仿宋_GB2312" w:hAnsi="Times New Roman" w:cs="仿宋_GB2312" w:hint="eastAsia"/>
          <w:sz w:val="32"/>
          <w:szCs w:val="32"/>
          <w:lang w:val="zh-CN"/>
        </w:rPr>
        <w:t>为进一步提高为民服务能力，提高司法规范化水平，</w:t>
      </w:r>
      <w:r w:rsidR="00BC69F4">
        <w:rPr>
          <w:rFonts w:ascii="仿宋_GB2312" w:eastAsia="仿宋_GB2312" w:hAnsi="Times New Roman" w:cs="仿宋_GB2312" w:hint="eastAsia"/>
          <w:sz w:val="32"/>
          <w:szCs w:val="32"/>
          <w:lang w:val="zh-CN"/>
        </w:rPr>
        <w:t>出台</w:t>
      </w:r>
      <w:r>
        <w:rPr>
          <w:rFonts w:ascii="仿宋_GB2312" w:eastAsia="仿宋_GB2312" w:hAnsi="Times New Roman" w:cs="仿宋_GB2312" w:hint="eastAsia"/>
          <w:sz w:val="32"/>
          <w:szCs w:val="32"/>
          <w:lang w:val="zh-CN"/>
        </w:rPr>
        <w:t>《12309检察服务中心工作规范》。</w:t>
      </w:r>
    </w:p>
    <w:p w:rsidR="00900B25" w:rsidRPr="00900B25" w:rsidRDefault="00900B25" w:rsidP="000C61D9">
      <w:pPr>
        <w:ind w:firstLine="640"/>
        <w:jc w:val="left"/>
        <w:rPr>
          <w:rFonts w:ascii="黑体" w:eastAsia="黑体" w:hAnsi="黑体" w:cs="仿宋_GB2312"/>
          <w:color w:val="000000"/>
          <w:kern w:val="0"/>
          <w:sz w:val="32"/>
          <w:szCs w:val="32"/>
          <w:lang w:val="zh-CN"/>
        </w:rPr>
      </w:pPr>
      <w:r w:rsidRPr="00900B25">
        <w:rPr>
          <w:rFonts w:ascii="黑体" w:eastAsia="黑体" w:hAnsi="黑体" w:cs="仿宋_GB2312" w:hint="eastAsia"/>
          <w:sz w:val="32"/>
          <w:szCs w:val="32"/>
          <w:lang w:val="zh-CN"/>
        </w:rPr>
        <w:t>七、</w:t>
      </w:r>
      <w:r w:rsidR="00A67302" w:rsidRPr="00900B25">
        <w:rPr>
          <w:rFonts w:ascii="黑体" w:eastAsia="黑体" w:hAnsi="黑体" w:cs="仿宋_GB2312" w:hint="eastAsia"/>
          <w:sz w:val="32"/>
          <w:szCs w:val="32"/>
        </w:rPr>
        <w:t>整治涉案款物处理不规范问题</w:t>
      </w:r>
    </w:p>
    <w:p w:rsidR="00FF1D58" w:rsidRPr="009B74E8" w:rsidRDefault="009B74E8" w:rsidP="000C61D9">
      <w:pPr>
        <w:ind w:firstLine="640"/>
        <w:jc w:val="left"/>
        <w:rPr>
          <w:rFonts w:ascii="仿宋_GB2312" w:eastAsia="仿宋_GB2312" w:hAnsi="Times New Roman" w:cs="仿宋_GB2312"/>
          <w:color w:val="000000"/>
          <w:kern w:val="0"/>
          <w:sz w:val="32"/>
          <w:szCs w:val="32"/>
          <w:lang w:val="zh-CN"/>
        </w:rPr>
      </w:pPr>
      <w:r>
        <w:rPr>
          <w:rFonts w:ascii="仿宋_GB2312" w:eastAsia="仿宋_GB2312" w:hAnsi="黑体" w:hint="eastAsia"/>
          <w:sz w:val="32"/>
          <w:szCs w:val="32"/>
        </w:rPr>
        <w:t>完成涉案财物清查，对部分涉案物品进行处置，组织签订涉案财物管理承诺书。</w:t>
      </w:r>
      <w:r w:rsidR="008B7C0C">
        <w:rPr>
          <w:rFonts w:ascii="仿宋_GB2312" w:eastAsia="仿宋_GB2312" w:hAnsi="仿宋" w:hint="eastAsia"/>
          <w:sz w:val="32"/>
          <w:szCs w:val="32"/>
        </w:rPr>
        <w:t>对2013年以来已生效</w:t>
      </w:r>
      <w:r w:rsidR="001324BE">
        <w:rPr>
          <w:rFonts w:ascii="仿宋_GB2312" w:eastAsia="仿宋_GB2312" w:hAnsi="仿宋" w:hint="eastAsia"/>
          <w:sz w:val="32"/>
          <w:szCs w:val="32"/>
        </w:rPr>
        <w:t>的453件案件涉及财物处置的进行专项清理</w:t>
      </w:r>
      <w:r w:rsidR="008B7C0C">
        <w:rPr>
          <w:rFonts w:ascii="仿宋_GB2312" w:eastAsia="仿宋_GB2312" w:hAnsi="仿宋" w:hint="eastAsia"/>
          <w:sz w:val="32"/>
          <w:szCs w:val="32"/>
        </w:rPr>
        <w:t>，</w:t>
      </w:r>
      <w:r w:rsidR="00A85EBA">
        <w:rPr>
          <w:rFonts w:ascii="仿宋_GB2312" w:eastAsia="仿宋_GB2312" w:hAnsi="Times New Roman" w:cs="仿宋_GB2312" w:hint="eastAsia"/>
          <w:sz w:val="32"/>
          <w:szCs w:val="32"/>
          <w:lang w:val="zh-CN"/>
        </w:rPr>
        <w:t>发现</w:t>
      </w:r>
      <w:r>
        <w:rPr>
          <w:rFonts w:ascii="仿宋_GB2312" w:eastAsia="仿宋_GB2312" w:hAnsi="Times New Roman" w:cs="仿宋_GB2312" w:hint="eastAsia"/>
          <w:sz w:val="32"/>
          <w:szCs w:val="32"/>
          <w:lang w:val="zh-CN"/>
        </w:rPr>
        <w:t>的</w:t>
      </w:r>
      <w:r w:rsidR="008B7C0C">
        <w:rPr>
          <w:rFonts w:ascii="仿宋_GB2312" w:eastAsia="仿宋_GB2312" w:hAnsi="Times New Roman" w:cs="仿宋_GB2312" w:hint="eastAsia"/>
          <w:sz w:val="32"/>
          <w:szCs w:val="32"/>
          <w:lang w:val="zh-CN"/>
        </w:rPr>
        <w:t>台账不齐全、处理意见不规范不及时等</w:t>
      </w:r>
      <w:r w:rsidR="00BC69F4">
        <w:rPr>
          <w:rFonts w:ascii="仿宋_GB2312" w:eastAsia="仿宋_GB2312" w:hAnsi="Times New Roman" w:cs="仿宋_GB2312" w:hint="eastAsia"/>
          <w:sz w:val="32"/>
          <w:szCs w:val="32"/>
          <w:lang w:val="zh-CN"/>
        </w:rPr>
        <w:t>问题</w:t>
      </w:r>
      <w:r>
        <w:rPr>
          <w:rFonts w:ascii="仿宋_GB2312" w:eastAsia="仿宋_GB2312" w:hAnsi="Times New Roman" w:cs="仿宋_GB2312" w:hint="eastAsia"/>
          <w:sz w:val="32"/>
          <w:szCs w:val="32"/>
          <w:lang w:val="zh-CN"/>
        </w:rPr>
        <w:t>已</w:t>
      </w:r>
      <w:r w:rsidR="00BC69F4">
        <w:rPr>
          <w:rFonts w:ascii="仿宋_GB2312" w:eastAsia="仿宋_GB2312" w:hAnsi="Times New Roman" w:cs="仿宋_GB2312" w:hint="eastAsia"/>
          <w:sz w:val="32"/>
          <w:szCs w:val="32"/>
          <w:lang w:val="zh-CN"/>
        </w:rPr>
        <w:t>经</w:t>
      </w:r>
      <w:r>
        <w:rPr>
          <w:rFonts w:ascii="仿宋_GB2312" w:eastAsia="仿宋_GB2312" w:hAnsi="Times New Roman" w:cs="仿宋_GB2312" w:hint="eastAsia"/>
          <w:sz w:val="32"/>
          <w:szCs w:val="32"/>
          <w:lang w:val="zh-CN"/>
        </w:rPr>
        <w:t>全部整改</w:t>
      </w:r>
      <w:r w:rsidR="00BC69F4">
        <w:rPr>
          <w:rFonts w:ascii="仿宋_GB2312" w:eastAsia="仿宋_GB2312" w:hAnsi="Times New Roman" w:cs="仿宋_GB2312" w:hint="eastAsia"/>
          <w:sz w:val="32"/>
          <w:szCs w:val="32"/>
          <w:lang w:val="zh-CN"/>
        </w:rPr>
        <w:t>到位</w:t>
      </w:r>
      <w:r w:rsidR="00A67302">
        <w:rPr>
          <w:rFonts w:ascii="仿宋_GB2312" w:eastAsia="仿宋_GB2312" w:hAnsi="Times New Roman" w:cs="仿宋_GB2312" w:hint="eastAsia"/>
          <w:sz w:val="32"/>
          <w:szCs w:val="32"/>
          <w:lang w:val="zh-CN"/>
        </w:rPr>
        <w:t>。</w:t>
      </w:r>
      <w:r>
        <w:rPr>
          <w:rFonts w:ascii="仿宋_GB2312" w:eastAsia="仿宋_GB2312" w:hAnsi="Times New Roman" w:cs="仿宋_GB2312" w:hint="eastAsia"/>
          <w:sz w:val="32"/>
          <w:szCs w:val="32"/>
          <w:lang w:val="zh-CN"/>
        </w:rPr>
        <w:t>为进一步规范涉案财物的管理与处置，</w:t>
      </w:r>
      <w:r w:rsidR="00BC69F4">
        <w:rPr>
          <w:rFonts w:ascii="仿宋_GB2312" w:eastAsia="仿宋_GB2312" w:hAnsi="Times New Roman" w:cs="仿宋_GB2312" w:hint="eastAsia"/>
          <w:sz w:val="32"/>
          <w:szCs w:val="32"/>
          <w:lang w:val="zh-CN"/>
        </w:rPr>
        <w:t>出台</w:t>
      </w:r>
      <w:r>
        <w:rPr>
          <w:rFonts w:ascii="仿宋_GB2312" w:eastAsia="仿宋_GB2312" w:hAnsi="Times New Roman" w:cs="仿宋_GB2312" w:hint="eastAsia"/>
          <w:sz w:val="32"/>
          <w:szCs w:val="32"/>
          <w:lang w:val="zh-CN"/>
        </w:rPr>
        <w:t>《淮安市人民检察院涉案财物管理与处置工作细则》。</w:t>
      </w:r>
    </w:p>
    <w:p w:rsidR="009B74E8" w:rsidRPr="009B74E8" w:rsidRDefault="009B74E8" w:rsidP="000C61D9">
      <w:pPr>
        <w:ind w:firstLine="640"/>
        <w:jc w:val="left"/>
        <w:rPr>
          <w:rFonts w:ascii="黑体" w:eastAsia="黑体" w:hAnsi="黑体" w:cs="仿宋_GB2312"/>
          <w:sz w:val="32"/>
          <w:szCs w:val="32"/>
        </w:rPr>
      </w:pPr>
      <w:r w:rsidRPr="009B74E8">
        <w:rPr>
          <w:rFonts w:ascii="黑体" w:eastAsia="黑体" w:hAnsi="黑体" w:cs="仿宋_GB2312" w:hint="eastAsia"/>
          <w:sz w:val="32"/>
          <w:szCs w:val="32"/>
        </w:rPr>
        <w:t>八、</w:t>
      </w:r>
      <w:r w:rsidR="00B84E62" w:rsidRPr="009B74E8">
        <w:rPr>
          <w:rFonts w:ascii="黑体" w:eastAsia="黑体" w:hAnsi="黑体" w:cs="仿宋_GB2312" w:hint="eastAsia"/>
          <w:sz w:val="32"/>
          <w:szCs w:val="32"/>
        </w:rPr>
        <w:t>整治司法办案内部监督不到位问题</w:t>
      </w:r>
    </w:p>
    <w:p w:rsidR="00B84E62" w:rsidRDefault="00A67302" w:rsidP="000C61D9">
      <w:pPr>
        <w:ind w:firstLine="640"/>
        <w:jc w:val="left"/>
        <w:rPr>
          <w:rFonts w:ascii="仿宋_GB2312" w:eastAsia="仿宋_GB2312" w:hAnsi="Times New Roman" w:cs="仿宋_GB2312"/>
          <w:sz w:val="32"/>
          <w:szCs w:val="32"/>
          <w:lang w:val="zh-CN"/>
        </w:rPr>
      </w:pPr>
      <w:r>
        <w:rPr>
          <w:rFonts w:ascii="仿宋_GB2312" w:eastAsia="仿宋_GB2312" w:hAnsi="仿宋_GB2312" w:cs="仿宋_GB2312" w:hint="eastAsia"/>
          <w:color w:val="000000" w:themeColor="text1"/>
          <w:sz w:val="32"/>
          <w:szCs w:val="32"/>
        </w:rPr>
        <w:t>对2020年度全市检察机关“案-件比”情况进行分析研判</w:t>
      </w:r>
      <w:r>
        <w:rPr>
          <w:rFonts w:ascii="仿宋_GB2312" w:eastAsia="仿宋_GB2312" w:hAnsi="仿宋_GB2312" w:cs="仿宋_GB2312" w:hint="eastAsia"/>
          <w:color w:val="000000" w:themeColor="text1"/>
          <w:sz w:val="32"/>
          <w:szCs w:val="32"/>
        </w:rPr>
        <w:lastRenderedPageBreak/>
        <w:t>和专项督察，</w:t>
      </w:r>
      <w:r w:rsidRPr="00B313F8">
        <w:rPr>
          <w:rFonts w:ascii="仿宋_GB2312" w:eastAsia="仿宋_GB2312" w:hAnsi="仿宋" w:hint="eastAsia"/>
          <w:sz w:val="32"/>
          <w:szCs w:val="32"/>
        </w:rPr>
        <w:t>对</w:t>
      </w:r>
      <w:r w:rsidR="00BC69F4">
        <w:rPr>
          <w:rFonts w:ascii="仿宋_GB2312" w:eastAsia="仿宋_GB2312" w:hAnsi="仿宋" w:hint="eastAsia"/>
          <w:sz w:val="32"/>
          <w:szCs w:val="32"/>
        </w:rPr>
        <w:t>全市检察机关</w:t>
      </w:r>
      <w:r w:rsidR="006469FA">
        <w:rPr>
          <w:rFonts w:ascii="仿宋_GB2312" w:eastAsia="仿宋_GB2312" w:hAnsi="仿宋" w:hint="eastAsia"/>
          <w:sz w:val="32"/>
          <w:szCs w:val="32"/>
        </w:rPr>
        <w:t>捕后不诉、捕后判缓、撤回起诉、无罪等</w:t>
      </w:r>
      <w:r w:rsidRPr="00B313F8">
        <w:rPr>
          <w:rFonts w:ascii="仿宋_GB2312" w:eastAsia="仿宋_GB2312" w:hAnsi="仿宋" w:hint="eastAsia"/>
          <w:sz w:val="32"/>
          <w:szCs w:val="32"/>
        </w:rPr>
        <w:t>重点案件开展专项执法督察</w:t>
      </w:r>
      <w:r w:rsidR="00B84E62" w:rsidRPr="005C317D">
        <w:rPr>
          <w:rFonts w:ascii="仿宋_GB2312" w:eastAsia="仿宋_GB2312" w:hAnsi="Times New Roman" w:cs="仿宋_GB2312" w:hint="eastAsia"/>
          <w:sz w:val="32"/>
          <w:szCs w:val="32"/>
          <w:lang w:val="zh-CN"/>
        </w:rPr>
        <w:t>。</w:t>
      </w:r>
      <w:r w:rsidR="006469FA">
        <w:rPr>
          <w:rFonts w:ascii="仿宋_GB2312" w:eastAsia="仿宋_GB2312" w:hAnsi="Times New Roman" w:cs="仿宋_GB2312" w:hint="eastAsia"/>
          <w:sz w:val="32"/>
          <w:szCs w:val="32"/>
          <w:lang w:val="zh-CN"/>
        </w:rPr>
        <w:t>为规范检察权运行，强化司法办案监督，</w:t>
      </w:r>
      <w:r w:rsidR="00BC69F4">
        <w:rPr>
          <w:rFonts w:ascii="仿宋_GB2312" w:eastAsia="仿宋_GB2312" w:hAnsi="Times New Roman" w:cs="仿宋_GB2312" w:hint="eastAsia"/>
          <w:sz w:val="32"/>
          <w:szCs w:val="32"/>
          <w:lang w:val="zh-CN"/>
        </w:rPr>
        <w:t>出台</w:t>
      </w:r>
      <w:r w:rsidR="009B74E8">
        <w:rPr>
          <w:rFonts w:ascii="仿宋_GB2312" w:eastAsia="仿宋_GB2312" w:hAnsi="Times New Roman" w:cs="仿宋_GB2312" w:hint="eastAsia"/>
          <w:sz w:val="32"/>
          <w:szCs w:val="32"/>
          <w:lang w:val="zh-CN"/>
        </w:rPr>
        <w:t>《淮安市人民检察院执法督察实施办法》。</w:t>
      </w:r>
    </w:p>
    <w:p w:rsidR="00025940" w:rsidRDefault="00025940" w:rsidP="000C61D9">
      <w:pPr>
        <w:pStyle w:val="ac"/>
        <w:ind w:firstLine="640"/>
        <w:rPr>
          <w:rFonts w:ascii="仿宋_GB2312" w:eastAsia="仿宋_GB2312" w:hAnsi="仿宋_GB2312" w:cs="仿宋_GB2312"/>
          <w:color w:val="000000"/>
          <w:sz w:val="32"/>
          <w:szCs w:val="32"/>
        </w:rPr>
      </w:pPr>
    </w:p>
    <w:p w:rsidR="0022538A" w:rsidRDefault="0022538A" w:rsidP="0022538A">
      <w:pPr>
        <w:pStyle w:val="ac"/>
        <w:ind w:firstLineChars="1700" w:firstLine="54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淮安市人民检察院</w:t>
      </w:r>
    </w:p>
    <w:p w:rsidR="0022538A" w:rsidRPr="00025940" w:rsidRDefault="0022538A" w:rsidP="0022538A">
      <w:pPr>
        <w:pStyle w:val="ac"/>
        <w:ind w:firstLineChars="1750" w:firstLine="560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2021年6月24日</w:t>
      </w:r>
    </w:p>
    <w:sectPr w:rsidR="0022538A" w:rsidRPr="00025940" w:rsidSect="007B7615">
      <w:headerReference w:type="even" r:id="rId9"/>
      <w:headerReference w:type="default" r:id="rId10"/>
      <w:footerReference w:type="even" r:id="rId11"/>
      <w:footerReference w:type="default" r:id="rId12"/>
      <w:headerReference w:type="first" r:id="rId13"/>
      <w:footerReference w:type="first" r:id="rId14"/>
      <w:pgSz w:w="11906" w:h="16838"/>
      <w:pgMar w:top="1814" w:right="1588" w:bottom="181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FBE" w:rsidRDefault="00AB6FBE" w:rsidP="00AC7595">
      <w:pPr>
        <w:ind w:firstLine="420"/>
      </w:pPr>
      <w:r>
        <w:separator/>
      </w:r>
    </w:p>
  </w:endnote>
  <w:endnote w:type="continuationSeparator" w:id="0">
    <w:p w:rsidR="00AB6FBE" w:rsidRDefault="00AB6FBE" w:rsidP="00AC7595">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
    <w:altName w:val="Arial Unicode MS"/>
    <w:charset w:val="86"/>
    <w:family w:val="auto"/>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80E0000" w:usb2="00000000" w:usb3="00000000" w:csb0="00040000"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0F1" w:rsidRDefault="004310F1">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4398"/>
      <w:docPartObj>
        <w:docPartGallery w:val="Page Numbers (Bottom of Page)"/>
        <w:docPartUnique/>
      </w:docPartObj>
    </w:sdtPr>
    <w:sdtEndPr>
      <w:rPr>
        <w:sz w:val="24"/>
        <w:szCs w:val="24"/>
      </w:rPr>
    </w:sdtEndPr>
    <w:sdtContent>
      <w:p w:rsidR="004E0CC6" w:rsidRDefault="002354F3" w:rsidP="004E0CC6">
        <w:pPr>
          <w:pStyle w:val="a3"/>
          <w:ind w:firstLine="360"/>
          <w:jc w:val="center"/>
        </w:pPr>
        <w:r w:rsidRPr="004E0CC6">
          <w:rPr>
            <w:sz w:val="24"/>
            <w:szCs w:val="24"/>
          </w:rPr>
          <w:fldChar w:fldCharType="begin"/>
        </w:r>
        <w:r w:rsidR="004E0CC6" w:rsidRPr="004E0CC6">
          <w:rPr>
            <w:sz w:val="24"/>
            <w:szCs w:val="24"/>
          </w:rPr>
          <w:instrText xml:space="preserve"> PAGE   \* MERGEFORMAT </w:instrText>
        </w:r>
        <w:r w:rsidRPr="004E0CC6">
          <w:rPr>
            <w:sz w:val="24"/>
            <w:szCs w:val="24"/>
          </w:rPr>
          <w:fldChar w:fldCharType="separate"/>
        </w:r>
        <w:r w:rsidR="00B41B79" w:rsidRPr="00B41B79">
          <w:rPr>
            <w:noProof/>
            <w:sz w:val="24"/>
            <w:szCs w:val="24"/>
            <w:lang w:val="zh-CN"/>
          </w:rPr>
          <w:t>1</w:t>
        </w:r>
        <w:r w:rsidRPr="004E0CC6">
          <w:rPr>
            <w:sz w:val="24"/>
            <w:szCs w:val="24"/>
          </w:rPr>
          <w:fldChar w:fldCharType="end"/>
        </w:r>
      </w:p>
    </w:sdtContent>
  </w:sdt>
  <w:p w:rsidR="004310F1" w:rsidRDefault="004310F1">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0F1" w:rsidRDefault="004310F1">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FBE" w:rsidRDefault="00AB6FBE" w:rsidP="00AC7595">
      <w:pPr>
        <w:ind w:firstLine="420"/>
      </w:pPr>
      <w:r>
        <w:separator/>
      </w:r>
    </w:p>
  </w:footnote>
  <w:footnote w:type="continuationSeparator" w:id="0">
    <w:p w:rsidR="00AB6FBE" w:rsidRDefault="00AB6FBE" w:rsidP="00AC7595">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0F1" w:rsidRDefault="004310F1">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0F1" w:rsidRDefault="004310F1">
    <w:pPr>
      <w:ind w:firstLine="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0F1" w:rsidRDefault="004310F1">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B95F755"/>
    <w:multiLevelType w:val="singleLevel"/>
    <w:tmpl w:val="EB95F755"/>
    <w:lvl w:ilvl="0">
      <w:start w:val="3"/>
      <w:numFmt w:val="chineseCounting"/>
      <w:suff w:val="nothing"/>
      <w:lvlText w:val="%1、"/>
      <w:lvlJc w:val="left"/>
      <w:rPr>
        <w:rFonts w:hint="eastAsia"/>
      </w:rPr>
    </w:lvl>
  </w:abstractNum>
  <w:abstractNum w:abstractNumId="1" w15:restartNumberingAfterBreak="0">
    <w:nsid w:val="09F82545"/>
    <w:multiLevelType w:val="hybridMultilevel"/>
    <w:tmpl w:val="5E22C7A2"/>
    <w:lvl w:ilvl="0" w:tplc="133430C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3F513636"/>
    <w:multiLevelType w:val="hybridMultilevel"/>
    <w:tmpl w:val="6F7EC24E"/>
    <w:lvl w:ilvl="0" w:tplc="2F12321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50604B99"/>
    <w:multiLevelType w:val="hybridMultilevel"/>
    <w:tmpl w:val="9D5EBDA8"/>
    <w:lvl w:ilvl="0" w:tplc="8BC44648">
      <w:start w:val="1"/>
      <w:numFmt w:val="japaneseCounting"/>
      <w:lvlText w:val="（%1）"/>
      <w:lvlJc w:val="left"/>
      <w:pPr>
        <w:ind w:left="1700" w:hanging="1080"/>
      </w:pPr>
      <w:rPr>
        <w:rFonts w:hint="default"/>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4" w15:restartNumberingAfterBreak="0">
    <w:nsid w:val="5BAA5FCF"/>
    <w:multiLevelType w:val="hybridMultilevel"/>
    <w:tmpl w:val="815C1826"/>
    <w:lvl w:ilvl="0" w:tplc="3C2E28B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691E62E9"/>
    <w:multiLevelType w:val="hybridMultilevel"/>
    <w:tmpl w:val="E1E22714"/>
    <w:lvl w:ilvl="0" w:tplc="06007A0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A119A0"/>
    <w:rsid w:val="000016E6"/>
    <w:rsid w:val="0000258F"/>
    <w:rsid w:val="00003074"/>
    <w:rsid w:val="00005136"/>
    <w:rsid w:val="00010AF7"/>
    <w:rsid w:val="00016295"/>
    <w:rsid w:val="0002040C"/>
    <w:rsid w:val="00023386"/>
    <w:rsid w:val="0002431F"/>
    <w:rsid w:val="00025940"/>
    <w:rsid w:val="00026B07"/>
    <w:rsid w:val="000272A0"/>
    <w:rsid w:val="000315BB"/>
    <w:rsid w:val="00041E3E"/>
    <w:rsid w:val="0004217A"/>
    <w:rsid w:val="00052232"/>
    <w:rsid w:val="0005301A"/>
    <w:rsid w:val="00053779"/>
    <w:rsid w:val="000611B7"/>
    <w:rsid w:val="00066E9A"/>
    <w:rsid w:val="00073222"/>
    <w:rsid w:val="00076966"/>
    <w:rsid w:val="000815D5"/>
    <w:rsid w:val="000817A8"/>
    <w:rsid w:val="00082456"/>
    <w:rsid w:val="00082A76"/>
    <w:rsid w:val="00083BEF"/>
    <w:rsid w:val="00084754"/>
    <w:rsid w:val="000858E8"/>
    <w:rsid w:val="00095981"/>
    <w:rsid w:val="000A1AFA"/>
    <w:rsid w:val="000A34AA"/>
    <w:rsid w:val="000A7353"/>
    <w:rsid w:val="000B05B1"/>
    <w:rsid w:val="000C2EDB"/>
    <w:rsid w:val="000C61D9"/>
    <w:rsid w:val="000C65E1"/>
    <w:rsid w:val="000C7810"/>
    <w:rsid w:val="000D2B31"/>
    <w:rsid w:val="000D79F6"/>
    <w:rsid w:val="000E051B"/>
    <w:rsid w:val="000E08C1"/>
    <w:rsid w:val="000E16B2"/>
    <w:rsid w:val="000E1D9E"/>
    <w:rsid w:val="000E51D8"/>
    <w:rsid w:val="000F2F5D"/>
    <w:rsid w:val="00103809"/>
    <w:rsid w:val="001063AA"/>
    <w:rsid w:val="00106C7C"/>
    <w:rsid w:val="001100CC"/>
    <w:rsid w:val="00112CDB"/>
    <w:rsid w:val="00117BAF"/>
    <w:rsid w:val="00130E4D"/>
    <w:rsid w:val="001322EA"/>
    <w:rsid w:val="001324BE"/>
    <w:rsid w:val="00137727"/>
    <w:rsid w:val="00151ECB"/>
    <w:rsid w:val="00153E90"/>
    <w:rsid w:val="00161694"/>
    <w:rsid w:val="001621C7"/>
    <w:rsid w:val="0016293D"/>
    <w:rsid w:val="00163AA9"/>
    <w:rsid w:val="00163CF4"/>
    <w:rsid w:val="00165A78"/>
    <w:rsid w:val="00170288"/>
    <w:rsid w:val="00170C8F"/>
    <w:rsid w:val="00175C0A"/>
    <w:rsid w:val="00177629"/>
    <w:rsid w:val="00180B05"/>
    <w:rsid w:val="0018191C"/>
    <w:rsid w:val="00181955"/>
    <w:rsid w:val="00187671"/>
    <w:rsid w:val="00191A04"/>
    <w:rsid w:val="00193791"/>
    <w:rsid w:val="0019785A"/>
    <w:rsid w:val="001A0687"/>
    <w:rsid w:val="001A708C"/>
    <w:rsid w:val="001B1A21"/>
    <w:rsid w:val="001B2542"/>
    <w:rsid w:val="001B7469"/>
    <w:rsid w:val="001C27B1"/>
    <w:rsid w:val="001C667F"/>
    <w:rsid w:val="001C7C3F"/>
    <w:rsid w:val="001D1E8E"/>
    <w:rsid w:val="001D4D78"/>
    <w:rsid w:val="001D7966"/>
    <w:rsid w:val="001F3643"/>
    <w:rsid w:val="00201256"/>
    <w:rsid w:val="002015FA"/>
    <w:rsid w:val="00204924"/>
    <w:rsid w:val="00207199"/>
    <w:rsid w:val="00212A76"/>
    <w:rsid w:val="0021425D"/>
    <w:rsid w:val="00214AD9"/>
    <w:rsid w:val="00216BF7"/>
    <w:rsid w:val="0022538A"/>
    <w:rsid w:val="00232DAE"/>
    <w:rsid w:val="00233611"/>
    <w:rsid w:val="0023490B"/>
    <w:rsid w:val="002354F3"/>
    <w:rsid w:val="0023638A"/>
    <w:rsid w:val="0023711F"/>
    <w:rsid w:val="002400EC"/>
    <w:rsid w:val="002407C3"/>
    <w:rsid w:val="00246762"/>
    <w:rsid w:val="00251D1E"/>
    <w:rsid w:val="002541F3"/>
    <w:rsid w:val="002567C9"/>
    <w:rsid w:val="002577FA"/>
    <w:rsid w:val="00261EEA"/>
    <w:rsid w:val="00264B82"/>
    <w:rsid w:val="0026581D"/>
    <w:rsid w:val="00272B64"/>
    <w:rsid w:val="00283B29"/>
    <w:rsid w:val="00285922"/>
    <w:rsid w:val="002873B4"/>
    <w:rsid w:val="002926A9"/>
    <w:rsid w:val="002A1C64"/>
    <w:rsid w:val="002A20EA"/>
    <w:rsid w:val="002A3E35"/>
    <w:rsid w:val="002A67A8"/>
    <w:rsid w:val="002A68E1"/>
    <w:rsid w:val="002B3451"/>
    <w:rsid w:val="002B5C32"/>
    <w:rsid w:val="002B79DE"/>
    <w:rsid w:val="002C1987"/>
    <w:rsid w:val="002C79F6"/>
    <w:rsid w:val="002D63D2"/>
    <w:rsid w:val="002E1A96"/>
    <w:rsid w:val="002E1FAE"/>
    <w:rsid w:val="002E24EE"/>
    <w:rsid w:val="002E76D8"/>
    <w:rsid w:val="002F0FA5"/>
    <w:rsid w:val="002F4D0F"/>
    <w:rsid w:val="00300078"/>
    <w:rsid w:val="0030175E"/>
    <w:rsid w:val="00302949"/>
    <w:rsid w:val="00306839"/>
    <w:rsid w:val="00311E89"/>
    <w:rsid w:val="003128BA"/>
    <w:rsid w:val="00312952"/>
    <w:rsid w:val="003206D1"/>
    <w:rsid w:val="003259AB"/>
    <w:rsid w:val="00327502"/>
    <w:rsid w:val="00327C70"/>
    <w:rsid w:val="00332C5D"/>
    <w:rsid w:val="00335AA8"/>
    <w:rsid w:val="00344187"/>
    <w:rsid w:val="00350D5A"/>
    <w:rsid w:val="00351AF6"/>
    <w:rsid w:val="00361FA1"/>
    <w:rsid w:val="00362A12"/>
    <w:rsid w:val="00363AFD"/>
    <w:rsid w:val="00367177"/>
    <w:rsid w:val="00370491"/>
    <w:rsid w:val="00372630"/>
    <w:rsid w:val="0037515A"/>
    <w:rsid w:val="003770C6"/>
    <w:rsid w:val="003819E6"/>
    <w:rsid w:val="003821AF"/>
    <w:rsid w:val="00382B23"/>
    <w:rsid w:val="00383A0C"/>
    <w:rsid w:val="00387D66"/>
    <w:rsid w:val="00391675"/>
    <w:rsid w:val="00392163"/>
    <w:rsid w:val="00395ED9"/>
    <w:rsid w:val="003A0D5E"/>
    <w:rsid w:val="003A2001"/>
    <w:rsid w:val="003A343D"/>
    <w:rsid w:val="003B7F1D"/>
    <w:rsid w:val="003B7FB4"/>
    <w:rsid w:val="003C3DD2"/>
    <w:rsid w:val="003C3E40"/>
    <w:rsid w:val="003C6CB7"/>
    <w:rsid w:val="003D1469"/>
    <w:rsid w:val="003D2098"/>
    <w:rsid w:val="003D6AA4"/>
    <w:rsid w:val="003E0F2F"/>
    <w:rsid w:val="003F5EDB"/>
    <w:rsid w:val="003F7097"/>
    <w:rsid w:val="004005A8"/>
    <w:rsid w:val="00410312"/>
    <w:rsid w:val="00410831"/>
    <w:rsid w:val="00410D39"/>
    <w:rsid w:val="0041278D"/>
    <w:rsid w:val="00413B25"/>
    <w:rsid w:val="0041491D"/>
    <w:rsid w:val="00417594"/>
    <w:rsid w:val="0041769F"/>
    <w:rsid w:val="00423F1F"/>
    <w:rsid w:val="00424778"/>
    <w:rsid w:val="004310F1"/>
    <w:rsid w:val="00431DF5"/>
    <w:rsid w:val="00436C9C"/>
    <w:rsid w:val="00441EF0"/>
    <w:rsid w:val="00443149"/>
    <w:rsid w:val="004436BA"/>
    <w:rsid w:val="00444011"/>
    <w:rsid w:val="00444D17"/>
    <w:rsid w:val="00455BE7"/>
    <w:rsid w:val="00456949"/>
    <w:rsid w:val="0045719B"/>
    <w:rsid w:val="00457DE5"/>
    <w:rsid w:val="00460952"/>
    <w:rsid w:val="00461918"/>
    <w:rsid w:val="004644CF"/>
    <w:rsid w:val="00472AF6"/>
    <w:rsid w:val="004760D0"/>
    <w:rsid w:val="00481647"/>
    <w:rsid w:val="0048258E"/>
    <w:rsid w:val="004875A5"/>
    <w:rsid w:val="00496945"/>
    <w:rsid w:val="004975E0"/>
    <w:rsid w:val="004A4304"/>
    <w:rsid w:val="004A5D52"/>
    <w:rsid w:val="004B3007"/>
    <w:rsid w:val="004B440D"/>
    <w:rsid w:val="004B68AC"/>
    <w:rsid w:val="004C1C4B"/>
    <w:rsid w:val="004C266F"/>
    <w:rsid w:val="004D283C"/>
    <w:rsid w:val="004D4EA7"/>
    <w:rsid w:val="004E0CC6"/>
    <w:rsid w:val="004F0AC7"/>
    <w:rsid w:val="004F28B9"/>
    <w:rsid w:val="004F3411"/>
    <w:rsid w:val="004F735D"/>
    <w:rsid w:val="00503370"/>
    <w:rsid w:val="0050417B"/>
    <w:rsid w:val="0050546C"/>
    <w:rsid w:val="005073AB"/>
    <w:rsid w:val="00511783"/>
    <w:rsid w:val="00514A44"/>
    <w:rsid w:val="00521522"/>
    <w:rsid w:val="00532042"/>
    <w:rsid w:val="00535EC1"/>
    <w:rsid w:val="00535F80"/>
    <w:rsid w:val="00537439"/>
    <w:rsid w:val="0054159B"/>
    <w:rsid w:val="00544DFF"/>
    <w:rsid w:val="00545E7A"/>
    <w:rsid w:val="00546C28"/>
    <w:rsid w:val="00555BC0"/>
    <w:rsid w:val="00560598"/>
    <w:rsid w:val="00560BE9"/>
    <w:rsid w:val="00574C2A"/>
    <w:rsid w:val="005765EA"/>
    <w:rsid w:val="005842CB"/>
    <w:rsid w:val="005931AE"/>
    <w:rsid w:val="005A1154"/>
    <w:rsid w:val="005A41CC"/>
    <w:rsid w:val="005A44F8"/>
    <w:rsid w:val="005A5FBB"/>
    <w:rsid w:val="005B2B7F"/>
    <w:rsid w:val="005C0820"/>
    <w:rsid w:val="005C317D"/>
    <w:rsid w:val="005E0A5D"/>
    <w:rsid w:val="005F0CFB"/>
    <w:rsid w:val="005F3415"/>
    <w:rsid w:val="005F3BFC"/>
    <w:rsid w:val="005F4011"/>
    <w:rsid w:val="005F54C5"/>
    <w:rsid w:val="0060048E"/>
    <w:rsid w:val="006044FF"/>
    <w:rsid w:val="006048AF"/>
    <w:rsid w:val="0060517E"/>
    <w:rsid w:val="006060E9"/>
    <w:rsid w:val="006135DB"/>
    <w:rsid w:val="006206BF"/>
    <w:rsid w:val="00620FF0"/>
    <w:rsid w:val="00622A30"/>
    <w:rsid w:val="00623D4A"/>
    <w:rsid w:val="006354D0"/>
    <w:rsid w:val="00637038"/>
    <w:rsid w:val="00637689"/>
    <w:rsid w:val="006469FA"/>
    <w:rsid w:val="006549AF"/>
    <w:rsid w:val="006556B0"/>
    <w:rsid w:val="00655D4E"/>
    <w:rsid w:val="00656AFA"/>
    <w:rsid w:val="00656E7B"/>
    <w:rsid w:val="0067160B"/>
    <w:rsid w:val="00674823"/>
    <w:rsid w:val="006758D0"/>
    <w:rsid w:val="00675EC4"/>
    <w:rsid w:val="00684271"/>
    <w:rsid w:val="0068704A"/>
    <w:rsid w:val="00697B7B"/>
    <w:rsid w:val="006A1239"/>
    <w:rsid w:val="006B0AE4"/>
    <w:rsid w:val="006B1A3B"/>
    <w:rsid w:val="006B1B0C"/>
    <w:rsid w:val="006B3BD7"/>
    <w:rsid w:val="006B4F8F"/>
    <w:rsid w:val="006B551C"/>
    <w:rsid w:val="006C503B"/>
    <w:rsid w:val="006D091C"/>
    <w:rsid w:val="006D55A1"/>
    <w:rsid w:val="006E56D1"/>
    <w:rsid w:val="006E5F58"/>
    <w:rsid w:val="006F1090"/>
    <w:rsid w:val="006F141C"/>
    <w:rsid w:val="006F4004"/>
    <w:rsid w:val="006F5B98"/>
    <w:rsid w:val="006F5DFB"/>
    <w:rsid w:val="006F7E8C"/>
    <w:rsid w:val="00702D3A"/>
    <w:rsid w:val="00705C04"/>
    <w:rsid w:val="00714319"/>
    <w:rsid w:val="00716440"/>
    <w:rsid w:val="00717C0B"/>
    <w:rsid w:val="00720BCF"/>
    <w:rsid w:val="007229B9"/>
    <w:rsid w:val="007241F4"/>
    <w:rsid w:val="00725889"/>
    <w:rsid w:val="00730010"/>
    <w:rsid w:val="007324F8"/>
    <w:rsid w:val="00740446"/>
    <w:rsid w:val="00744402"/>
    <w:rsid w:val="00751462"/>
    <w:rsid w:val="007535F0"/>
    <w:rsid w:val="00765D39"/>
    <w:rsid w:val="007856ED"/>
    <w:rsid w:val="0079237A"/>
    <w:rsid w:val="0079400E"/>
    <w:rsid w:val="00796E27"/>
    <w:rsid w:val="007A2AA1"/>
    <w:rsid w:val="007A617F"/>
    <w:rsid w:val="007B0BD2"/>
    <w:rsid w:val="007B15F2"/>
    <w:rsid w:val="007B3E49"/>
    <w:rsid w:val="007B668A"/>
    <w:rsid w:val="007B7615"/>
    <w:rsid w:val="007C1464"/>
    <w:rsid w:val="007C2E0B"/>
    <w:rsid w:val="007C43E1"/>
    <w:rsid w:val="007D55DD"/>
    <w:rsid w:val="007D5F48"/>
    <w:rsid w:val="007D6671"/>
    <w:rsid w:val="007D6D00"/>
    <w:rsid w:val="007D7DAA"/>
    <w:rsid w:val="007E4267"/>
    <w:rsid w:val="007E43E6"/>
    <w:rsid w:val="007F04E4"/>
    <w:rsid w:val="007F092D"/>
    <w:rsid w:val="007F10A2"/>
    <w:rsid w:val="007F3241"/>
    <w:rsid w:val="007F7ECC"/>
    <w:rsid w:val="00810956"/>
    <w:rsid w:val="0081175A"/>
    <w:rsid w:val="00820BF7"/>
    <w:rsid w:val="008355AB"/>
    <w:rsid w:val="008413D3"/>
    <w:rsid w:val="00851B2C"/>
    <w:rsid w:val="008534CE"/>
    <w:rsid w:val="00854A43"/>
    <w:rsid w:val="00855B8F"/>
    <w:rsid w:val="0086244E"/>
    <w:rsid w:val="00864801"/>
    <w:rsid w:val="00866B5C"/>
    <w:rsid w:val="00866F1D"/>
    <w:rsid w:val="00867B61"/>
    <w:rsid w:val="0087796E"/>
    <w:rsid w:val="00884195"/>
    <w:rsid w:val="00886E4F"/>
    <w:rsid w:val="00891CFC"/>
    <w:rsid w:val="00895001"/>
    <w:rsid w:val="00897F7B"/>
    <w:rsid w:val="00897FBE"/>
    <w:rsid w:val="008A175F"/>
    <w:rsid w:val="008A1CBB"/>
    <w:rsid w:val="008A1D5B"/>
    <w:rsid w:val="008A5EB0"/>
    <w:rsid w:val="008B010D"/>
    <w:rsid w:val="008B3834"/>
    <w:rsid w:val="008B6502"/>
    <w:rsid w:val="008B7C0C"/>
    <w:rsid w:val="008C4689"/>
    <w:rsid w:val="008D0005"/>
    <w:rsid w:val="008D5210"/>
    <w:rsid w:val="008D5282"/>
    <w:rsid w:val="008E4772"/>
    <w:rsid w:val="008F33F8"/>
    <w:rsid w:val="00900B25"/>
    <w:rsid w:val="00905783"/>
    <w:rsid w:val="00912C1D"/>
    <w:rsid w:val="00926530"/>
    <w:rsid w:val="00927501"/>
    <w:rsid w:val="00934062"/>
    <w:rsid w:val="0093536D"/>
    <w:rsid w:val="00940BF8"/>
    <w:rsid w:val="00950074"/>
    <w:rsid w:val="0095032D"/>
    <w:rsid w:val="009514E7"/>
    <w:rsid w:val="00956C9D"/>
    <w:rsid w:val="00962C41"/>
    <w:rsid w:val="009670FD"/>
    <w:rsid w:val="00973DB8"/>
    <w:rsid w:val="00982C3C"/>
    <w:rsid w:val="00991B61"/>
    <w:rsid w:val="009935D3"/>
    <w:rsid w:val="00993878"/>
    <w:rsid w:val="009A0383"/>
    <w:rsid w:val="009A0951"/>
    <w:rsid w:val="009A2B94"/>
    <w:rsid w:val="009A33F9"/>
    <w:rsid w:val="009B232D"/>
    <w:rsid w:val="009B2651"/>
    <w:rsid w:val="009B2DE3"/>
    <w:rsid w:val="009B430C"/>
    <w:rsid w:val="009B74E8"/>
    <w:rsid w:val="009D02D9"/>
    <w:rsid w:val="009D3DD5"/>
    <w:rsid w:val="009D6CCE"/>
    <w:rsid w:val="009D7CEA"/>
    <w:rsid w:val="009E0CD3"/>
    <w:rsid w:val="009F035D"/>
    <w:rsid w:val="009F0433"/>
    <w:rsid w:val="009F18C8"/>
    <w:rsid w:val="009F64DD"/>
    <w:rsid w:val="00A00930"/>
    <w:rsid w:val="00A03B33"/>
    <w:rsid w:val="00A06380"/>
    <w:rsid w:val="00A07CB2"/>
    <w:rsid w:val="00A11273"/>
    <w:rsid w:val="00A119A0"/>
    <w:rsid w:val="00A157DF"/>
    <w:rsid w:val="00A17A78"/>
    <w:rsid w:val="00A21084"/>
    <w:rsid w:val="00A21E2F"/>
    <w:rsid w:val="00A24F3F"/>
    <w:rsid w:val="00A27400"/>
    <w:rsid w:val="00A27A97"/>
    <w:rsid w:val="00A30798"/>
    <w:rsid w:val="00A34DF1"/>
    <w:rsid w:val="00A35F00"/>
    <w:rsid w:val="00A40C89"/>
    <w:rsid w:val="00A42A90"/>
    <w:rsid w:val="00A53506"/>
    <w:rsid w:val="00A55126"/>
    <w:rsid w:val="00A57526"/>
    <w:rsid w:val="00A63794"/>
    <w:rsid w:val="00A665C0"/>
    <w:rsid w:val="00A67302"/>
    <w:rsid w:val="00A71083"/>
    <w:rsid w:val="00A77A18"/>
    <w:rsid w:val="00A838D9"/>
    <w:rsid w:val="00A843D8"/>
    <w:rsid w:val="00A85EBA"/>
    <w:rsid w:val="00A86AAF"/>
    <w:rsid w:val="00AA671B"/>
    <w:rsid w:val="00AB0BBC"/>
    <w:rsid w:val="00AB2D97"/>
    <w:rsid w:val="00AB6FBE"/>
    <w:rsid w:val="00AC0D49"/>
    <w:rsid w:val="00AC2BA4"/>
    <w:rsid w:val="00AC51C6"/>
    <w:rsid w:val="00AC6C67"/>
    <w:rsid w:val="00AC7595"/>
    <w:rsid w:val="00AE1924"/>
    <w:rsid w:val="00AE25B9"/>
    <w:rsid w:val="00AE5889"/>
    <w:rsid w:val="00AF4BEC"/>
    <w:rsid w:val="00AF716F"/>
    <w:rsid w:val="00B05018"/>
    <w:rsid w:val="00B05A15"/>
    <w:rsid w:val="00B07067"/>
    <w:rsid w:val="00B17552"/>
    <w:rsid w:val="00B21C48"/>
    <w:rsid w:val="00B233D3"/>
    <w:rsid w:val="00B368A6"/>
    <w:rsid w:val="00B406E8"/>
    <w:rsid w:val="00B41B79"/>
    <w:rsid w:val="00B41D37"/>
    <w:rsid w:val="00B451C6"/>
    <w:rsid w:val="00B45AC1"/>
    <w:rsid w:val="00B46EF9"/>
    <w:rsid w:val="00B61886"/>
    <w:rsid w:val="00B62A5F"/>
    <w:rsid w:val="00B63F31"/>
    <w:rsid w:val="00B64AF8"/>
    <w:rsid w:val="00B70864"/>
    <w:rsid w:val="00B73502"/>
    <w:rsid w:val="00B743F3"/>
    <w:rsid w:val="00B7596A"/>
    <w:rsid w:val="00B76535"/>
    <w:rsid w:val="00B84E62"/>
    <w:rsid w:val="00B859B2"/>
    <w:rsid w:val="00B92256"/>
    <w:rsid w:val="00B94A73"/>
    <w:rsid w:val="00B97BC5"/>
    <w:rsid w:val="00BA36B3"/>
    <w:rsid w:val="00BA5708"/>
    <w:rsid w:val="00BA6191"/>
    <w:rsid w:val="00BB7BD3"/>
    <w:rsid w:val="00BC3B1A"/>
    <w:rsid w:val="00BC4004"/>
    <w:rsid w:val="00BC69F4"/>
    <w:rsid w:val="00BC7198"/>
    <w:rsid w:val="00BD223C"/>
    <w:rsid w:val="00BD673C"/>
    <w:rsid w:val="00BD7CD3"/>
    <w:rsid w:val="00BE089F"/>
    <w:rsid w:val="00BE7142"/>
    <w:rsid w:val="00BE7B64"/>
    <w:rsid w:val="00BF0301"/>
    <w:rsid w:val="00BF090D"/>
    <w:rsid w:val="00BF2AA9"/>
    <w:rsid w:val="00BF35DE"/>
    <w:rsid w:val="00BF538C"/>
    <w:rsid w:val="00C05A53"/>
    <w:rsid w:val="00C066D5"/>
    <w:rsid w:val="00C17727"/>
    <w:rsid w:val="00C20165"/>
    <w:rsid w:val="00C224D3"/>
    <w:rsid w:val="00C37A2B"/>
    <w:rsid w:val="00C43550"/>
    <w:rsid w:val="00C46BB5"/>
    <w:rsid w:val="00C5579B"/>
    <w:rsid w:val="00C60AA3"/>
    <w:rsid w:val="00C71E6C"/>
    <w:rsid w:val="00C81C0C"/>
    <w:rsid w:val="00C8604E"/>
    <w:rsid w:val="00C87B3C"/>
    <w:rsid w:val="00C90314"/>
    <w:rsid w:val="00C9617F"/>
    <w:rsid w:val="00C96387"/>
    <w:rsid w:val="00CA1176"/>
    <w:rsid w:val="00CA7B51"/>
    <w:rsid w:val="00CB0A0B"/>
    <w:rsid w:val="00CB36B9"/>
    <w:rsid w:val="00CB7075"/>
    <w:rsid w:val="00CB71FE"/>
    <w:rsid w:val="00CC7930"/>
    <w:rsid w:val="00CD1A93"/>
    <w:rsid w:val="00CE2198"/>
    <w:rsid w:val="00CE2F8D"/>
    <w:rsid w:val="00CE5B46"/>
    <w:rsid w:val="00CF14B6"/>
    <w:rsid w:val="00CF2318"/>
    <w:rsid w:val="00CF4F80"/>
    <w:rsid w:val="00D00758"/>
    <w:rsid w:val="00D053D1"/>
    <w:rsid w:val="00D07254"/>
    <w:rsid w:val="00D10FE9"/>
    <w:rsid w:val="00D23EFA"/>
    <w:rsid w:val="00D25E1A"/>
    <w:rsid w:val="00D35310"/>
    <w:rsid w:val="00D35736"/>
    <w:rsid w:val="00D41B50"/>
    <w:rsid w:val="00D44CDA"/>
    <w:rsid w:val="00D45407"/>
    <w:rsid w:val="00D475FB"/>
    <w:rsid w:val="00D518A0"/>
    <w:rsid w:val="00D557AE"/>
    <w:rsid w:val="00D83ED2"/>
    <w:rsid w:val="00D8553A"/>
    <w:rsid w:val="00D86F37"/>
    <w:rsid w:val="00D90738"/>
    <w:rsid w:val="00D94B14"/>
    <w:rsid w:val="00DB3DFB"/>
    <w:rsid w:val="00DB4870"/>
    <w:rsid w:val="00DB4AD8"/>
    <w:rsid w:val="00DD7218"/>
    <w:rsid w:val="00DE0E1B"/>
    <w:rsid w:val="00DE1C65"/>
    <w:rsid w:val="00DE2CBB"/>
    <w:rsid w:val="00DE544D"/>
    <w:rsid w:val="00DE6E2A"/>
    <w:rsid w:val="00E052EB"/>
    <w:rsid w:val="00E05871"/>
    <w:rsid w:val="00E14393"/>
    <w:rsid w:val="00E25C63"/>
    <w:rsid w:val="00E307D0"/>
    <w:rsid w:val="00E31544"/>
    <w:rsid w:val="00E32264"/>
    <w:rsid w:val="00E35E34"/>
    <w:rsid w:val="00E370F7"/>
    <w:rsid w:val="00E37D7D"/>
    <w:rsid w:val="00E41105"/>
    <w:rsid w:val="00E41188"/>
    <w:rsid w:val="00E421D1"/>
    <w:rsid w:val="00E42982"/>
    <w:rsid w:val="00E4450F"/>
    <w:rsid w:val="00E44D66"/>
    <w:rsid w:val="00E4513D"/>
    <w:rsid w:val="00E45465"/>
    <w:rsid w:val="00E476F0"/>
    <w:rsid w:val="00E519B7"/>
    <w:rsid w:val="00E53B96"/>
    <w:rsid w:val="00E65BC5"/>
    <w:rsid w:val="00E67CC0"/>
    <w:rsid w:val="00E73D54"/>
    <w:rsid w:val="00E83860"/>
    <w:rsid w:val="00E8625C"/>
    <w:rsid w:val="00E86314"/>
    <w:rsid w:val="00E90858"/>
    <w:rsid w:val="00E92DF2"/>
    <w:rsid w:val="00E94611"/>
    <w:rsid w:val="00E956EF"/>
    <w:rsid w:val="00E971A3"/>
    <w:rsid w:val="00EA2745"/>
    <w:rsid w:val="00EA5372"/>
    <w:rsid w:val="00EB0DE3"/>
    <w:rsid w:val="00EB1404"/>
    <w:rsid w:val="00EB1E38"/>
    <w:rsid w:val="00EB4005"/>
    <w:rsid w:val="00EC0080"/>
    <w:rsid w:val="00EC5F69"/>
    <w:rsid w:val="00ED50C0"/>
    <w:rsid w:val="00ED69A3"/>
    <w:rsid w:val="00EE195C"/>
    <w:rsid w:val="00EE1B96"/>
    <w:rsid w:val="00EE1CAD"/>
    <w:rsid w:val="00EE614C"/>
    <w:rsid w:val="00EE78EC"/>
    <w:rsid w:val="00EF29DD"/>
    <w:rsid w:val="00EF574D"/>
    <w:rsid w:val="00EF79D7"/>
    <w:rsid w:val="00F112DD"/>
    <w:rsid w:val="00F11410"/>
    <w:rsid w:val="00F13BC6"/>
    <w:rsid w:val="00F1530F"/>
    <w:rsid w:val="00F26064"/>
    <w:rsid w:val="00F26512"/>
    <w:rsid w:val="00F3307E"/>
    <w:rsid w:val="00F4017E"/>
    <w:rsid w:val="00F40CD6"/>
    <w:rsid w:val="00F50C26"/>
    <w:rsid w:val="00F53320"/>
    <w:rsid w:val="00F54627"/>
    <w:rsid w:val="00F555E6"/>
    <w:rsid w:val="00F56829"/>
    <w:rsid w:val="00F57A80"/>
    <w:rsid w:val="00F60241"/>
    <w:rsid w:val="00F61B14"/>
    <w:rsid w:val="00F65E8B"/>
    <w:rsid w:val="00F74D99"/>
    <w:rsid w:val="00F76B4B"/>
    <w:rsid w:val="00F815F2"/>
    <w:rsid w:val="00F83082"/>
    <w:rsid w:val="00F8311E"/>
    <w:rsid w:val="00F85CB3"/>
    <w:rsid w:val="00F874E1"/>
    <w:rsid w:val="00F87596"/>
    <w:rsid w:val="00F9642E"/>
    <w:rsid w:val="00F965C4"/>
    <w:rsid w:val="00F97B87"/>
    <w:rsid w:val="00FA5D84"/>
    <w:rsid w:val="00FB0001"/>
    <w:rsid w:val="00FB1622"/>
    <w:rsid w:val="00FB4306"/>
    <w:rsid w:val="00FB63F8"/>
    <w:rsid w:val="00FB707A"/>
    <w:rsid w:val="00FC517A"/>
    <w:rsid w:val="00FD3748"/>
    <w:rsid w:val="00FD5D90"/>
    <w:rsid w:val="00FE31B4"/>
    <w:rsid w:val="00FE3360"/>
    <w:rsid w:val="00FE47FB"/>
    <w:rsid w:val="00FF1501"/>
    <w:rsid w:val="00FF1D58"/>
    <w:rsid w:val="00FF2918"/>
    <w:rsid w:val="00FF4D61"/>
    <w:rsid w:val="046C102B"/>
    <w:rsid w:val="0C625C4E"/>
    <w:rsid w:val="1DD45824"/>
    <w:rsid w:val="2975543A"/>
    <w:rsid w:val="388B3AA2"/>
    <w:rsid w:val="4C4F539E"/>
    <w:rsid w:val="4C504001"/>
    <w:rsid w:val="53D32BF1"/>
    <w:rsid w:val="55DD254A"/>
    <w:rsid w:val="733D2545"/>
    <w:rsid w:val="7DAA4AFA"/>
    <w:rsid w:val="7DE94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AFD83"/>
  <w15:docId w15:val="{76ADC7A2-85A9-4B0E-9BAA-41BEFC4E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10F1"/>
    <w:pPr>
      <w:widowControl w:val="0"/>
      <w:ind w:firstLineChars="200" w:firstLine="20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4310F1"/>
    <w:pPr>
      <w:tabs>
        <w:tab w:val="center" w:pos="4153"/>
        <w:tab w:val="right" w:pos="8306"/>
      </w:tabs>
      <w:snapToGrid w:val="0"/>
      <w:jc w:val="left"/>
    </w:pPr>
    <w:rPr>
      <w:sz w:val="18"/>
      <w:szCs w:val="18"/>
    </w:rPr>
  </w:style>
  <w:style w:type="paragraph" w:styleId="a5">
    <w:name w:val="header"/>
    <w:basedOn w:val="a"/>
    <w:link w:val="a6"/>
    <w:uiPriority w:val="99"/>
    <w:semiHidden/>
    <w:unhideWhenUsed/>
    <w:qFormat/>
    <w:rsid w:val="004310F1"/>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4310F1"/>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8">
    <w:name w:val="Strong"/>
    <w:basedOn w:val="a0"/>
    <w:uiPriority w:val="22"/>
    <w:qFormat/>
    <w:rsid w:val="004310F1"/>
    <w:rPr>
      <w:b/>
      <w:bCs/>
    </w:rPr>
  </w:style>
  <w:style w:type="character" w:styleId="a9">
    <w:name w:val="FollowedHyperlink"/>
    <w:basedOn w:val="a0"/>
    <w:uiPriority w:val="99"/>
    <w:semiHidden/>
    <w:unhideWhenUsed/>
    <w:qFormat/>
    <w:rsid w:val="004310F1"/>
    <w:rPr>
      <w:color w:val="800080"/>
      <w:u w:val="none"/>
    </w:rPr>
  </w:style>
  <w:style w:type="character" w:styleId="aa">
    <w:name w:val="Emphasis"/>
    <w:basedOn w:val="a0"/>
    <w:uiPriority w:val="20"/>
    <w:qFormat/>
    <w:rsid w:val="004310F1"/>
  </w:style>
  <w:style w:type="character" w:styleId="HTML">
    <w:name w:val="HTML Definition"/>
    <w:basedOn w:val="a0"/>
    <w:uiPriority w:val="99"/>
    <w:semiHidden/>
    <w:unhideWhenUsed/>
    <w:qFormat/>
    <w:rsid w:val="004310F1"/>
  </w:style>
  <w:style w:type="character" w:styleId="HTML0">
    <w:name w:val="HTML Variable"/>
    <w:basedOn w:val="a0"/>
    <w:uiPriority w:val="99"/>
    <w:semiHidden/>
    <w:unhideWhenUsed/>
    <w:qFormat/>
    <w:rsid w:val="004310F1"/>
  </w:style>
  <w:style w:type="character" w:styleId="ab">
    <w:name w:val="Hyperlink"/>
    <w:basedOn w:val="a0"/>
    <w:uiPriority w:val="99"/>
    <w:semiHidden/>
    <w:unhideWhenUsed/>
    <w:qFormat/>
    <w:rsid w:val="004310F1"/>
    <w:rPr>
      <w:color w:val="0000FF"/>
      <w:u w:val="none"/>
    </w:rPr>
  </w:style>
  <w:style w:type="character" w:styleId="HTML1">
    <w:name w:val="HTML Code"/>
    <w:basedOn w:val="a0"/>
    <w:uiPriority w:val="99"/>
    <w:semiHidden/>
    <w:unhideWhenUsed/>
    <w:qFormat/>
    <w:rsid w:val="004310F1"/>
    <w:rPr>
      <w:rFonts w:ascii="Courier New" w:hAnsi="Courier New"/>
      <w:sz w:val="20"/>
    </w:rPr>
  </w:style>
  <w:style w:type="character" w:styleId="HTML2">
    <w:name w:val="HTML Cite"/>
    <w:basedOn w:val="a0"/>
    <w:uiPriority w:val="99"/>
    <w:semiHidden/>
    <w:unhideWhenUsed/>
    <w:qFormat/>
    <w:rsid w:val="004310F1"/>
  </w:style>
  <w:style w:type="paragraph" w:styleId="ac">
    <w:name w:val="List Paragraph"/>
    <w:basedOn w:val="a"/>
    <w:uiPriority w:val="34"/>
    <w:qFormat/>
    <w:rsid w:val="004310F1"/>
    <w:pPr>
      <w:ind w:firstLine="420"/>
    </w:pPr>
  </w:style>
  <w:style w:type="character" w:customStyle="1" w:styleId="a6">
    <w:name w:val="页眉 字符"/>
    <w:basedOn w:val="a0"/>
    <w:link w:val="a5"/>
    <w:uiPriority w:val="99"/>
    <w:semiHidden/>
    <w:qFormat/>
    <w:rsid w:val="004310F1"/>
    <w:rPr>
      <w:sz w:val="18"/>
      <w:szCs w:val="18"/>
    </w:rPr>
  </w:style>
  <w:style w:type="character" w:customStyle="1" w:styleId="a4">
    <w:name w:val="页脚 字符"/>
    <w:basedOn w:val="a0"/>
    <w:link w:val="a3"/>
    <w:uiPriority w:val="99"/>
    <w:qFormat/>
    <w:rsid w:val="004310F1"/>
    <w:rPr>
      <w:sz w:val="18"/>
      <w:szCs w:val="18"/>
    </w:rPr>
  </w:style>
  <w:style w:type="paragraph" w:customStyle="1" w:styleId="Style">
    <w:name w:val="Style"/>
    <w:qFormat/>
    <w:rsid w:val="004310F1"/>
    <w:pPr>
      <w:widowControl w:val="0"/>
      <w:autoSpaceDE w:val="0"/>
      <w:autoSpaceDN w:val="0"/>
      <w:adjustRightInd w:val="0"/>
    </w:pPr>
    <w:rPr>
      <w:sz w:val="24"/>
      <w:szCs w:val="24"/>
    </w:rPr>
  </w:style>
  <w:style w:type="character" w:customStyle="1" w:styleId="index-moduleaccountauthentication3bwix">
    <w:name w:val="index-module_accountauthentication_3bwix"/>
    <w:basedOn w:val="a0"/>
    <w:qFormat/>
    <w:rsid w:val="004310F1"/>
  </w:style>
  <w:style w:type="character" w:customStyle="1" w:styleId="stxt2">
    <w:name w:val="s_txt2"/>
    <w:basedOn w:val="a0"/>
    <w:qFormat/>
    <w:rsid w:val="004310F1"/>
  </w:style>
  <w:style w:type="paragraph" w:customStyle="1" w:styleId="contentfont">
    <w:name w:val="contentfont"/>
    <w:basedOn w:val="a"/>
    <w:qFormat/>
    <w:rsid w:val="004310F1"/>
    <w:pPr>
      <w:jc w:val="left"/>
    </w:pPr>
    <w:rPr>
      <w:rFonts w:cs="Times New Roman"/>
      <w:kern w:val="0"/>
    </w:rPr>
  </w:style>
  <w:style w:type="paragraph" w:customStyle="1" w:styleId="contentfont2">
    <w:name w:val="contentfont2"/>
    <w:basedOn w:val="a"/>
    <w:qFormat/>
    <w:rsid w:val="004310F1"/>
    <w:pPr>
      <w:jc w:val="left"/>
    </w:pPr>
    <w:rPr>
      <w:rFonts w:cs="Times New Roman"/>
      <w:kern w:val="0"/>
    </w:rPr>
  </w:style>
  <w:style w:type="paragraph" w:customStyle="1" w:styleId="contentfont4">
    <w:name w:val="contentfont4"/>
    <w:basedOn w:val="a"/>
    <w:qFormat/>
    <w:rsid w:val="004310F1"/>
    <w:rPr>
      <w:rFonts w:cs="Times New Roman"/>
      <w:kern w:val="0"/>
    </w:rPr>
  </w:style>
  <w:style w:type="paragraph" w:customStyle="1" w:styleId="contentfont6">
    <w:name w:val="contentfont6"/>
    <w:basedOn w:val="a"/>
    <w:qFormat/>
    <w:rsid w:val="004310F1"/>
    <w:pPr>
      <w:jc w:val="left"/>
    </w:pPr>
    <w:rPr>
      <w:rFonts w:cs="Times New Roman"/>
      <w:kern w:val="0"/>
    </w:rPr>
  </w:style>
  <w:style w:type="paragraph" w:customStyle="1" w:styleId="contentfont8">
    <w:name w:val="contentfont8"/>
    <w:basedOn w:val="a"/>
    <w:qFormat/>
    <w:rsid w:val="004310F1"/>
    <w:pPr>
      <w:jc w:val="left"/>
    </w:pPr>
    <w:rPr>
      <w:rFonts w:cs="Times New Roman"/>
      <w:kern w:val="0"/>
    </w:rPr>
  </w:style>
  <w:style w:type="paragraph" w:customStyle="1" w:styleId="contentfont10">
    <w:name w:val="contentfont10"/>
    <w:basedOn w:val="a"/>
    <w:qFormat/>
    <w:rsid w:val="004310F1"/>
    <w:pPr>
      <w:jc w:val="left"/>
    </w:pPr>
    <w:rPr>
      <w:rFonts w:cs="Times New Roman"/>
      <w:kern w:val="0"/>
    </w:rPr>
  </w:style>
  <w:style w:type="character" w:customStyle="1" w:styleId="on2">
    <w:name w:val="on2"/>
    <w:basedOn w:val="a0"/>
    <w:qFormat/>
    <w:rsid w:val="004310F1"/>
    <w:rPr>
      <w:shd w:val="clear" w:color="auto" w:fill="F34540"/>
    </w:rPr>
  </w:style>
  <w:style w:type="character" w:customStyle="1" w:styleId="on3">
    <w:name w:val="on3"/>
    <w:basedOn w:val="a0"/>
    <w:qFormat/>
    <w:rsid w:val="004310F1"/>
    <w:rPr>
      <w:shd w:val="clear" w:color="auto" w:fill="F04C25"/>
    </w:rPr>
  </w:style>
  <w:style w:type="character" w:customStyle="1" w:styleId="on4">
    <w:name w:val="on4"/>
    <w:basedOn w:val="a0"/>
    <w:qFormat/>
    <w:rsid w:val="004310F1"/>
    <w:rPr>
      <w:shd w:val="clear" w:color="auto" w:fill="F04C25"/>
    </w:rPr>
  </w:style>
  <w:style w:type="character" w:customStyle="1" w:styleId="on5">
    <w:name w:val="on5"/>
    <w:basedOn w:val="a0"/>
    <w:qFormat/>
    <w:rsid w:val="004310F1"/>
    <w:rPr>
      <w:shd w:val="clear" w:color="auto" w:fill="F34540"/>
    </w:rPr>
  </w:style>
  <w:style w:type="character" w:customStyle="1" w:styleId="on6">
    <w:name w:val="on6"/>
    <w:basedOn w:val="a0"/>
    <w:qFormat/>
    <w:rsid w:val="004310F1"/>
    <w:rPr>
      <w:shd w:val="clear" w:color="auto" w:fill="F34540"/>
    </w:rPr>
  </w:style>
  <w:style w:type="character" w:customStyle="1" w:styleId="on7">
    <w:name w:val="on7"/>
    <w:basedOn w:val="a0"/>
    <w:qFormat/>
    <w:rsid w:val="004310F1"/>
    <w:rPr>
      <w:shd w:val="clear" w:color="auto" w:fill="F34540"/>
    </w:rPr>
  </w:style>
  <w:style w:type="character" w:customStyle="1" w:styleId="on8">
    <w:name w:val="on8"/>
    <w:basedOn w:val="a0"/>
    <w:qFormat/>
    <w:rsid w:val="004310F1"/>
    <w:rPr>
      <w:shd w:val="clear" w:color="auto" w:fill="F34540"/>
    </w:rPr>
  </w:style>
  <w:style w:type="character" w:customStyle="1" w:styleId="on9">
    <w:name w:val="on9"/>
    <w:basedOn w:val="a0"/>
    <w:qFormat/>
    <w:rsid w:val="004310F1"/>
    <w:rPr>
      <w:shd w:val="clear" w:color="auto" w:fill="F34540"/>
    </w:rPr>
  </w:style>
  <w:style w:type="character" w:customStyle="1" w:styleId="on10">
    <w:name w:val="on10"/>
    <w:basedOn w:val="a0"/>
    <w:qFormat/>
    <w:rsid w:val="004310F1"/>
    <w:rPr>
      <w:shd w:val="clear" w:color="auto" w:fill="F04C25"/>
    </w:rPr>
  </w:style>
  <w:style w:type="character" w:customStyle="1" w:styleId="on11">
    <w:name w:val="on11"/>
    <w:basedOn w:val="a0"/>
    <w:qFormat/>
    <w:rsid w:val="004310F1"/>
    <w:rPr>
      <w:shd w:val="clear" w:color="auto" w:fill="F34540"/>
    </w:rPr>
  </w:style>
  <w:style w:type="character" w:customStyle="1" w:styleId="renyizsxx76">
    <w:name w:val="ren_yizs_xx76"/>
    <w:basedOn w:val="a0"/>
    <w:qFormat/>
    <w:rsid w:val="004310F1"/>
  </w:style>
  <w:style w:type="paragraph" w:customStyle="1" w:styleId="Char">
    <w:name w:val="Char"/>
    <w:basedOn w:val="a"/>
    <w:qFormat/>
    <w:rsid w:val="00D90738"/>
    <w:pPr>
      <w:widowControl/>
      <w:spacing w:line="360" w:lineRule="auto"/>
      <w:ind w:firstLineChars="0" w:firstLine="0"/>
      <w:jc w:val="left"/>
    </w:pPr>
    <w:rPr>
      <w:rFonts w:ascii="Times New Roman" w:eastAsia="仿宋_GB2312" w:hAnsi="Times New Roman" w:cs="Times New Roman"/>
      <w:sz w:val="32"/>
      <w:szCs w:val="20"/>
    </w:rPr>
  </w:style>
  <w:style w:type="paragraph" w:customStyle="1" w:styleId="CharCharCharChar1">
    <w:name w:val="Char Char Char Char1"/>
    <w:basedOn w:val="a"/>
    <w:rsid w:val="006060E9"/>
    <w:pPr>
      <w:widowControl/>
      <w:spacing w:after="160" w:line="240" w:lineRule="exact"/>
      <w:ind w:firstLine="420"/>
      <w:jc w:val="left"/>
    </w:pPr>
    <w:rPr>
      <w:rFonts w:ascii="Times New Roman" w:eastAsia="方正仿宋" w:hAnsi="Times New Roman" w:cs="Times New Roman"/>
      <w:kern w:val="0"/>
      <w:sz w:val="32"/>
      <w:szCs w:val="32"/>
    </w:rPr>
  </w:style>
  <w:style w:type="paragraph" w:styleId="ad">
    <w:name w:val="endnote text"/>
    <w:basedOn w:val="a"/>
    <w:link w:val="ae"/>
    <w:rsid w:val="006060E9"/>
    <w:pPr>
      <w:widowControl/>
      <w:spacing w:before="100" w:beforeAutospacing="1" w:after="100" w:afterAutospacing="1"/>
      <w:ind w:firstLineChars="0" w:firstLine="0"/>
      <w:jc w:val="left"/>
    </w:pPr>
    <w:rPr>
      <w:rFonts w:ascii="宋体" w:eastAsia="宋体" w:hAnsi="宋体" w:cs="宋体"/>
      <w:kern w:val="0"/>
      <w:sz w:val="24"/>
      <w:szCs w:val="24"/>
    </w:rPr>
  </w:style>
  <w:style w:type="character" w:customStyle="1" w:styleId="ae">
    <w:name w:val="尾注文本 字符"/>
    <w:basedOn w:val="a0"/>
    <w:link w:val="ad"/>
    <w:rsid w:val="006060E9"/>
    <w:rPr>
      <w:rFonts w:ascii="宋体" w:hAnsi="宋体" w:cs="宋体"/>
      <w:sz w:val="24"/>
      <w:szCs w:val="24"/>
    </w:rPr>
  </w:style>
  <w:style w:type="paragraph" w:styleId="af">
    <w:name w:val="Body Text Indent"/>
    <w:basedOn w:val="a"/>
    <w:link w:val="af0"/>
    <w:uiPriority w:val="99"/>
    <w:semiHidden/>
    <w:unhideWhenUsed/>
    <w:rsid w:val="00503370"/>
    <w:pPr>
      <w:spacing w:after="120"/>
      <w:ind w:leftChars="200" w:left="420"/>
    </w:pPr>
  </w:style>
  <w:style w:type="character" w:customStyle="1" w:styleId="af0">
    <w:name w:val="正文文本缩进 字符"/>
    <w:basedOn w:val="a0"/>
    <w:link w:val="af"/>
    <w:uiPriority w:val="99"/>
    <w:semiHidden/>
    <w:rsid w:val="00503370"/>
    <w:rPr>
      <w:rFonts w:asciiTheme="minorHAnsi" w:eastAsiaTheme="minorEastAsia" w:hAnsiTheme="minorHAnsi" w:cstheme="minorBidi"/>
      <w:kern w:val="2"/>
      <w:sz w:val="21"/>
      <w:szCs w:val="22"/>
    </w:rPr>
  </w:style>
  <w:style w:type="paragraph" w:styleId="2">
    <w:name w:val="Body Text First Indent 2"/>
    <w:basedOn w:val="af"/>
    <w:link w:val="20"/>
    <w:uiPriority w:val="99"/>
    <w:unhideWhenUsed/>
    <w:rsid w:val="00503370"/>
    <w:pPr>
      <w:ind w:left="200" w:firstLine="420"/>
    </w:pPr>
    <w:rPr>
      <w:rFonts w:ascii="Times New Roman" w:eastAsia="仿宋_GB2312" w:hAnsi="Times New Roman" w:cs="Times New Roman"/>
      <w:sz w:val="32"/>
      <w:szCs w:val="20"/>
    </w:rPr>
  </w:style>
  <w:style w:type="character" w:customStyle="1" w:styleId="20">
    <w:name w:val="正文文本首行缩进 2 字符"/>
    <w:basedOn w:val="af0"/>
    <w:link w:val="2"/>
    <w:uiPriority w:val="99"/>
    <w:rsid w:val="00503370"/>
    <w:rPr>
      <w:rFonts w:asciiTheme="minorHAnsi" w:eastAsia="仿宋_GB2312" w:hAnsiTheme="minorHAnsi" w:cstheme="minorBidi"/>
      <w:kern w:val="2"/>
      <w:sz w:val="32"/>
      <w:szCs w:val="22"/>
    </w:rPr>
  </w:style>
  <w:style w:type="paragraph" w:styleId="21">
    <w:name w:val="Body Text 2"/>
    <w:basedOn w:val="a"/>
    <w:link w:val="22"/>
    <w:qFormat/>
    <w:rsid w:val="002C79F6"/>
    <w:pPr>
      <w:spacing w:after="120" w:line="480" w:lineRule="auto"/>
      <w:ind w:firstLineChars="0" w:firstLine="0"/>
    </w:pPr>
    <w:rPr>
      <w:rFonts w:ascii="Calibri" w:eastAsia="宋体" w:hAnsi="Calibri" w:cs="Times New Roman"/>
      <w:szCs w:val="24"/>
    </w:rPr>
  </w:style>
  <w:style w:type="character" w:customStyle="1" w:styleId="22">
    <w:name w:val="正文文本 2 字符"/>
    <w:basedOn w:val="a0"/>
    <w:link w:val="21"/>
    <w:rsid w:val="002C79F6"/>
    <w:rPr>
      <w:rFonts w:ascii="Calibri" w:hAnsi="Calibri"/>
      <w:kern w:val="2"/>
      <w:sz w:val="21"/>
      <w:szCs w:val="24"/>
    </w:rPr>
  </w:style>
  <w:style w:type="paragraph" w:customStyle="1" w:styleId="CharCharChar">
    <w:name w:val="Char Char Char"/>
    <w:basedOn w:val="a"/>
    <w:qFormat/>
    <w:rsid w:val="00560598"/>
    <w:pPr>
      <w:adjustRightInd w:val="0"/>
      <w:spacing w:line="360" w:lineRule="auto"/>
      <w:ind w:firstLineChars="0" w:firstLine="0"/>
    </w:pPr>
    <w:rPr>
      <w:rFonts w:ascii="Calibri" w:eastAsia="宋体" w:hAnsi="Calibri" w:cs="Times New Roman"/>
      <w:kern w:val="0"/>
      <w:sz w:val="24"/>
      <w:szCs w:val="20"/>
    </w:rPr>
  </w:style>
  <w:style w:type="character" w:styleId="af1">
    <w:name w:val="annotation reference"/>
    <w:basedOn w:val="a0"/>
    <w:uiPriority w:val="99"/>
    <w:semiHidden/>
    <w:unhideWhenUsed/>
    <w:rsid w:val="00854A43"/>
    <w:rPr>
      <w:sz w:val="21"/>
      <w:szCs w:val="21"/>
    </w:rPr>
  </w:style>
  <w:style w:type="paragraph" w:styleId="af2">
    <w:name w:val="annotation text"/>
    <w:basedOn w:val="a"/>
    <w:link w:val="af3"/>
    <w:uiPriority w:val="99"/>
    <w:semiHidden/>
    <w:unhideWhenUsed/>
    <w:rsid w:val="00854A43"/>
    <w:pPr>
      <w:ind w:firstLineChars="0" w:firstLine="0"/>
      <w:jc w:val="left"/>
    </w:pPr>
    <w:rPr>
      <w:rFonts w:ascii="Calibri" w:eastAsia="宋体" w:hAnsi="Calibri" w:cs="Times New Roman"/>
      <w:szCs w:val="24"/>
    </w:rPr>
  </w:style>
  <w:style w:type="character" w:customStyle="1" w:styleId="af3">
    <w:name w:val="批注文字 字符"/>
    <w:basedOn w:val="a0"/>
    <w:link w:val="af2"/>
    <w:uiPriority w:val="99"/>
    <w:semiHidden/>
    <w:rsid w:val="00854A43"/>
    <w:rPr>
      <w:rFonts w:ascii="Calibri" w:hAnsi="Calibri"/>
      <w:kern w:val="2"/>
      <w:sz w:val="21"/>
      <w:szCs w:val="24"/>
    </w:rPr>
  </w:style>
  <w:style w:type="paragraph" w:styleId="af4">
    <w:name w:val="Balloon Text"/>
    <w:basedOn w:val="a"/>
    <w:link w:val="af5"/>
    <w:uiPriority w:val="99"/>
    <w:semiHidden/>
    <w:unhideWhenUsed/>
    <w:rsid w:val="00854A43"/>
    <w:rPr>
      <w:sz w:val="18"/>
      <w:szCs w:val="18"/>
    </w:rPr>
  </w:style>
  <w:style w:type="character" w:customStyle="1" w:styleId="af5">
    <w:name w:val="批注框文本 字符"/>
    <w:basedOn w:val="a0"/>
    <w:link w:val="af4"/>
    <w:uiPriority w:val="99"/>
    <w:semiHidden/>
    <w:rsid w:val="00854A43"/>
    <w:rPr>
      <w:rFonts w:asciiTheme="minorHAnsi" w:eastAsiaTheme="minorEastAsia" w:hAnsiTheme="minorHAnsi" w:cstheme="minorBidi"/>
      <w:kern w:val="2"/>
      <w:sz w:val="18"/>
      <w:szCs w:val="18"/>
    </w:rPr>
  </w:style>
  <w:style w:type="paragraph" w:customStyle="1" w:styleId="1">
    <w:name w:val="无间隔1"/>
    <w:uiPriority w:val="1"/>
    <w:qFormat/>
    <w:rsid w:val="00FE47FB"/>
    <w:pPr>
      <w:adjustRightInd w:val="0"/>
      <w:snapToGrid w:val="0"/>
    </w:pPr>
    <w:rPr>
      <w:rFonts w:ascii="Tahoma" w:eastAsia="微软雅黑" w:hAnsi="Tahoma"/>
      <w:sz w:val="22"/>
      <w:szCs w:val="22"/>
    </w:rPr>
  </w:style>
  <w:style w:type="paragraph" w:styleId="af6">
    <w:name w:val="table of authorities"/>
    <w:basedOn w:val="a"/>
    <w:next w:val="a"/>
    <w:uiPriority w:val="99"/>
    <w:unhideWhenUsed/>
    <w:qFormat/>
    <w:rsid w:val="002E1A96"/>
    <w:pPr>
      <w:ind w:leftChars="200" w:left="420" w:firstLineChars="0" w:firstLine="0"/>
    </w:pPr>
    <w:rPr>
      <w:rFonts w:ascii="Calibri" w:eastAsia="仿宋_GB2312" w:hAnsi="Calibri" w:cs="Times New Roman"/>
      <w:sz w:val="32"/>
      <w:szCs w:val="20"/>
    </w:rPr>
  </w:style>
  <w:style w:type="paragraph" w:customStyle="1" w:styleId="BodyTextFirstIndent21">
    <w:name w:val="Body Text First Indent 21"/>
    <w:basedOn w:val="a"/>
    <w:qFormat/>
    <w:rsid w:val="004D4EA7"/>
    <w:pPr>
      <w:spacing w:after="120"/>
      <w:ind w:leftChars="200" w:left="200" w:firstLine="420"/>
    </w:pPr>
    <w:rPr>
      <w:rFonts w:ascii="Times New Roman" w:eastAsia="仿宋" w:hAnsi="Times New Roman" w:cs="Times New Roman"/>
      <w:sz w:val="32"/>
      <w:szCs w:val="32"/>
    </w:rPr>
  </w:style>
  <w:style w:type="paragraph" w:customStyle="1" w:styleId="CharChar4CharChar">
    <w:name w:val="Char Char4 Char Char"/>
    <w:basedOn w:val="a"/>
    <w:rsid w:val="009A0951"/>
    <w:pPr>
      <w:tabs>
        <w:tab w:val="left" w:pos="420"/>
      </w:tabs>
      <w:ind w:left="420" w:firstLineChars="0" w:hanging="420"/>
    </w:pPr>
    <w:rPr>
      <w:rFonts w:ascii="Tahoma" w:eastAsia="宋体" w:hAnsi="Tahoma" w:cs="Tahoma"/>
      <w:sz w:val="28"/>
      <w:szCs w:val="28"/>
    </w:rPr>
  </w:style>
  <w:style w:type="paragraph" w:customStyle="1" w:styleId="CharCharChar1CharCharChar1Char">
    <w:name w:val="Char Char Char1 Char Char Char1 Char"/>
    <w:basedOn w:val="a"/>
    <w:rsid w:val="0060517E"/>
    <w:pPr>
      <w:tabs>
        <w:tab w:val="left" w:pos="360"/>
      </w:tabs>
      <w:ind w:firstLineChars="0" w:firstLine="0"/>
    </w:pPr>
    <w:rPr>
      <w:rFonts w:ascii="Times New Roman" w:eastAsia="方正仿宋简体" w:hAnsi="Times New Roman" w:cs="Times New Roman"/>
      <w:kern w:val="0"/>
      <w:sz w:val="32"/>
      <w:szCs w:val="32"/>
    </w:rPr>
  </w:style>
  <w:style w:type="paragraph" w:customStyle="1" w:styleId="ql-long-36586447">
    <w:name w:val="ql-long-36586447"/>
    <w:basedOn w:val="a"/>
    <w:rsid w:val="00622A30"/>
    <w:pPr>
      <w:widowControl/>
      <w:spacing w:before="100" w:beforeAutospacing="1" w:after="100" w:afterAutospacing="1"/>
      <w:ind w:firstLineChars="0" w:firstLine="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304396">
      <w:bodyDiv w:val="1"/>
      <w:marLeft w:val="0"/>
      <w:marRight w:val="0"/>
      <w:marTop w:val="0"/>
      <w:marBottom w:val="0"/>
      <w:divBdr>
        <w:top w:val="none" w:sz="0" w:space="0" w:color="auto"/>
        <w:left w:val="none" w:sz="0" w:space="0" w:color="auto"/>
        <w:bottom w:val="none" w:sz="0" w:space="0" w:color="auto"/>
        <w:right w:val="none" w:sz="0" w:space="0" w:color="auto"/>
      </w:divBdr>
      <w:divsChild>
        <w:div w:id="948782898">
          <w:marLeft w:val="0"/>
          <w:marRight w:val="0"/>
          <w:marTop w:val="0"/>
          <w:marBottom w:val="0"/>
          <w:divBdr>
            <w:top w:val="none" w:sz="0" w:space="0" w:color="auto"/>
            <w:left w:val="none" w:sz="0" w:space="0" w:color="auto"/>
            <w:bottom w:val="none" w:sz="0" w:space="0" w:color="auto"/>
            <w:right w:val="none" w:sz="0" w:space="0" w:color="auto"/>
          </w:divBdr>
          <w:divsChild>
            <w:div w:id="2075354844">
              <w:marLeft w:val="0"/>
              <w:marRight w:val="0"/>
              <w:marTop w:val="0"/>
              <w:marBottom w:val="0"/>
              <w:divBdr>
                <w:top w:val="none" w:sz="0" w:space="0" w:color="auto"/>
                <w:left w:val="none" w:sz="0" w:space="0" w:color="auto"/>
                <w:bottom w:val="none" w:sz="0" w:space="0" w:color="auto"/>
                <w:right w:val="none" w:sz="0" w:space="0" w:color="auto"/>
              </w:divBdr>
              <w:divsChild>
                <w:div w:id="189846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68458">
      <w:bodyDiv w:val="1"/>
      <w:marLeft w:val="0"/>
      <w:marRight w:val="0"/>
      <w:marTop w:val="0"/>
      <w:marBottom w:val="0"/>
      <w:divBdr>
        <w:top w:val="none" w:sz="0" w:space="0" w:color="auto"/>
        <w:left w:val="none" w:sz="0" w:space="0" w:color="auto"/>
        <w:bottom w:val="none" w:sz="0" w:space="0" w:color="auto"/>
        <w:right w:val="none" w:sz="0" w:space="0" w:color="auto"/>
      </w:divBdr>
      <w:divsChild>
        <w:div w:id="1928730187">
          <w:marLeft w:val="0"/>
          <w:marRight w:val="0"/>
          <w:marTop w:val="0"/>
          <w:marBottom w:val="0"/>
          <w:divBdr>
            <w:top w:val="none" w:sz="0" w:space="0" w:color="auto"/>
            <w:left w:val="none" w:sz="0" w:space="0" w:color="auto"/>
            <w:bottom w:val="none" w:sz="0" w:space="0" w:color="auto"/>
            <w:right w:val="none" w:sz="0" w:space="0" w:color="auto"/>
          </w:divBdr>
          <w:divsChild>
            <w:div w:id="526286499">
              <w:marLeft w:val="0"/>
              <w:marRight w:val="0"/>
              <w:marTop w:val="0"/>
              <w:marBottom w:val="0"/>
              <w:divBdr>
                <w:top w:val="none" w:sz="0" w:space="0" w:color="auto"/>
                <w:left w:val="none" w:sz="0" w:space="0" w:color="auto"/>
                <w:bottom w:val="none" w:sz="0" w:space="0" w:color="auto"/>
                <w:right w:val="none" w:sz="0" w:space="0" w:color="auto"/>
              </w:divBdr>
              <w:divsChild>
                <w:div w:id="73528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6391">
      <w:bodyDiv w:val="1"/>
      <w:marLeft w:val="0"/>
      <w:marRight w:val="0"/>
      <w:marTop w:val="0"/>
      <w:marBottom w:val="0"/>
      <w:divBdr>
        <w:top w:val="none" w:sz="0" w:space="0" w:color="auto"/>
        <w:left w:val="none" w:sz="0" w:space="0" w:color="auto"/>
        <w:bottom w:val="none" w:sz="0" w:space="0" w:color="auto"/>
        <w:right w:val="none" w:sz="0" w:space="0" w:color="auto"/>
      </w:divBdr>
      <w:divsChild>
        <w:div w:id="2116948005">
          <w:marLeft w:val="0"/>
          <w:marRight w:val="0"/>
          <w:marTop w:val="0"/>
          <w:marBottom w:val="0"/>
          <w:divBdr>
            <w:top w:val="none" w:sz="0" w:space="0" w:color="auto"/>
            <w:left w:val="none" w:sz="0" w:space="0" w:color="auto"/>
            <w:bottom w:val="none" w:sz="0" w:space="0" w:color="auto"/>
            <w:right w:val="none" w:sz="0" w:space="0" w:color="auto"/>
          </w:divBdr>
          <w:divsChild>
            <w:div w:id="838732050">
              <w:marLeft w:val="0"/>
              <w:marRight w:val="0"/>
              <w:marTop w:val="0"/>
              <w:marBottom w:val="0"/>
              <w:divBdr>
                <w:top w:val="none" w:sz="0" w:space="0" w:color="auto"/>
                <w:left w:val="none" w:sz="0" w:space="0" w:color="auto"/>
                <w:bottom w:val="none" w:sz="0" w:space="0" w:color="auto"/>
                <w:right w:val="none" w:sz="0" w:space="0" w:color="auto"/>
              </w:divBdr>
              <w:divsChild>
                <w:div w:id="2515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62788">
      <w:bodyDiv w:val="1"/>
      <w:marLeft w:val="0"/>
      <w:marRight w:val="0"/>
      <w:marTop w:val="0"/>
      <w:marBottom w:val="0"/>
      <w:divBdr>
        <w:top w:val="none" w:sz="0" w:space="0" w:color="auto"/>
        <w:left w:val="none" w:sz="0" w:space="0" w:color="auto"/>
        <w:bottom w:val="none" w:sz="0" w:space="0" w:color="auto"/>
        <w:right w:val="none" w:sz="0" w:space="0" w:color="auto"/>
      </w:divBdr>
      <w:divsChild>
        <w:div w:id="93717047">
          <w:marLeft w:val="0"/>
          <w:marRight w:val="0"/>
          <w:marTop w:val="300"/>
          <w:marBottom w:val="0"/>
          <w:divBdr>
            <w:top w:val="none" w:sz="0" w:space="0" w:color="auto"/>
            <w:left w:val="none" w:sz="0" w:space="0" w:color="auto"/>
            <w:bottom w:val="none" w:sz="0" w:space="0" w:color="auto"/>
            <w:right w:val="none" w:sz="0" w:space="0" w:color="auto"/>
          </w:divBdr>
          <w:divsChild>
            <w:div w:id="911113415">
              <w:marLeft w:val="0"/>
              <w:marRight w:val="0"/>
              <w:marTop w:val="0"/>
              <w:marBottom w:val="0"/>
              <w:divBdr>
                <w:top w:val="none" w:sz="0" w:space="0" w:color="auto"/>
                <w:left w:val="none" w:sz="0" w:space="0" w:color="auto"/>
                <w:bottom w:val="none" w:sz="0" w:space="0" w:color="auto"/>
                <w:right w:val="none" w:sz="0" w:space="0" w:color="auto"/>
              </w:divBdr>
              <w:divsChild>
                <w:div w:id="1402559726">
                  <w:marLeft w:val="0"/>
                  <w:marRight w:val="0"/>
                  <w:marTop w:val="225"/>
                  <w:marBottom w:val="0"/>
                  <w:divBdr>
                    <w:top w:val="none" w:sz="0" w:space="0" w:color="auto"/>
                    <w:left w:val="none" w:sz="0" w:space="0" w:color="auto"/>
                    <w:bottom w:val="none" w:sz="0" w:space="0" w:color="auto"/>
                    <w:right w:val="none" w:sz="0" w:space="0" w:color="auto"/>
                  </w:divBdr>
                  <w:divsChild>
                    <w:div w:id="1728914310">
                      <w:marLeft w:val="0"/>
                      <w:marRight w:val="0"/>
                      <w:marTop w:val="0"/>
                      <w:marBottom w:val="0"/>
                      <w:divBdr>
                        <w:top w:val="none" w:sz="0" w:space="0" w:color="auto"/>
                        <w:left w:val="none" w:sz="0" w:space="0" w:color="auto"/>
                        <w:bottom w:val="none" w:sz="0" w:space="0" w:color="auto"/>
                        <w:right w:val="none" w:sz="0" w:space="0" w:color="auto"/>
                      </w:divBdr>
                      <w:divsChild>
                        <w:div w:id="12652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453BEE-763C-4FAF-9B26-AE797AF21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227</Words>
  <Characters>1300</Characters>
  <Application>Microsoft Office Word</Application>
  <DocSecurity>0</DocSecurity>
  <Lines>10</Lines>
  <Paragraphs>3</Paragraphs>
  <ScaleCrop>false</ScaleCrop>
  <Company>Microsoft</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hajcy</cp:lastModifiedBy>
  <cp:revision>25</cp:revision>
  <cp:lastPrinted>2021-06-15T12:38:00Z</cp:lastPrinted>
  <dcterms:created xsi:type="dcterms:W3CDTF">2021-06-23T08:18:00Z</dcterms:created>
  <dcterms:modified xsi:type="dcterms:W3CDTF">2021-06-24T02:59:00Z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